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1" w:lineRule="auto" w:before="76"/>
        <w:ind w:left="6183" w:right="0" w:hanging="459"/>
        <w:jc w:val="left"/>
        <w:rPr>
          <w:rFonts w:ascii="Georgia" w:hAnsi="Georgia"/>
          <w:sz w:val="68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1123188</wp:posOffset>
            </wp:positionH>
            <wp:positionV relativeFrom="paragraph">
              <wp:posOffset>245826</wp:posOffset>
            </wp:positionV>
            <wp:extent cx="627888" cy="63835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68"/>
        </w:rPr>
        <w:t>Руководство по эксплуатации</w:t>
      </w:r>
    </w:p>
    <w:p>
      <w:pPr>
        <w:spacing w:before="472"/>
        <w:ind w:left="3929" w:right="3096" w:firstLine="0"/>
        <w:jc w:val="center"/>
        <w:rPr>
          <w:b/>
          <w:sz w:val="56"/>
        </w:rPr>
      </w:pPr>
      <w:r>
        <w:rPr/>
        <w:pict>
          <v:group style="position:absolute;margin-left:79.199997pt;margin-top:22.620596pt;width:479.5pt;height:590.2pt;mso-position-horizontal-relative:page;mso-position-vertical-relative:paragraph;z-index:-97168" coordorigin="1584,452" coordsize="9590,11804">
            <v:rect style="position:absolute;left:1584;top:452;width:20;height:21" filled="true" fillcolor="#000000" stroked="false">
              <v:fill type="solid"/>
            </v:rect>
            <v:line style="position:absolute" from="1584,462" to="11154,462" stroked="true" strokeweight=".96pt" strokecolor="#000000">
              <v:stroke dashstyle="solid"/>
            </v:line>
            <v:shape style="position:absolute;left:11154;top:452;width:20;height:21" coordorigin="11154,452" coordsize="20,21" path="m11173,452l11154,452,11154,472,11154,473,11173,473,11173,472,11173,452e" filled="true" fillcolor="#000000" stroked="false">
              <v:path arrowok="t"/>
              <v:fill type="solid"/>
            </v:shape>
            <v:line style="position:absolute" from="1594,473" to="1594,1914" stroked="true" strokeweight=".96pt" strokecolor="#000000">
              <v:stroke dashstyle="solid"/>
            </v:line>
            <v:line style="position:absolute" from="11164,473" to="11164,1914" stroked="true" strokeweight=".96pt" strokecolor="#000000">
              <v:stroke dashstyle="solid"/>
            </v:line>
            <v:shape style="position:absolute;left:2966;top:1914;width:6911;height:8364" type="#_x0000_t75" stroked="false">
              <v:imagedata r:id="rId6" o:title=""/>
            </v:shape>
            <v:line style="position:absolute" from="1594,1914" to="1594,10378" stroked="true" strokeweight=".96pt" strokecolor="#000000">
              <v:stroke dashstyle="solid"/>
            </v:line>
            <v:line style="position:absolute" from="11164,1914" to="11164,10378" stroked="true" strokeweight=".96pt" strokecolor="#000000">
              <v:stroke dashstyle="solid"/>
            </v:line>
            <v:shape style="position:absolute;left:1584;top:10377;width:9570;height:1878" coordorigin="1584,10378" coordsize="9570,1878" path="m1594,10378l1594,12256m1584,12246l6281,12246m6266,12246l11154,12246e" filled="false" stroked="true" strokeweight=".96pt" strokecolor="#000000">
              <v:path arrowok="t"/>
              <v:stroke dashstyle="solid"/>
            </v:shape>
            <v:line style="position:absolute" from="11164,10378" to="11164,12256" stroked="true" strokeweight=".96pt" strokecolor="#000000">
              <v:stroke dashstyle="solid"/>
            </v:line>
            <w10:wrap type="none"/>
          </v:group>
        </w:pict>
      </w:r>
      <w:r>
        <w:rPr>
          <w:b/>
          <w:sz w:val="56"/>
        </w:rPr>
        <w:t>ВИБРОПЛИТА</w:t>
      </w:r>
    </w:p>
    <w:p>
      <w:pPr>
        <w:spacing w:before="99"/>
        <w:ind w:left="3928" w:right="3096" w:firstLine="0"/>
        <w:jc w:val="center"/>
        <w:rPr>
          <w:b/>
          <w:sz w:val="52"/>
        </w:rPr>
      </w:pPr>
      <w:r>
        <w:rPr>
          <w:b/>
          <w:sz w:val="52"/>
        </w:rPr>
        <w:t>Модель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VS-309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38"/>
        <w:ind w:left="7063" w:right="0" w:firstLine="0"/>
        <w:jc w:val="left"/>
        <w:rPr>
          <w:sz w:val="62"/>
        </w:rPr>
      </w:pPr>
      <w:r>
        <w:rPr/>
        <w:pict>
          <v:group style="position:absolute;margin-left:86.040001pt;margin-top:7.761411pt;width:55.1pt;height:75.4pt;mso-position-horizontal-relative:page;mso-position-vertical-relative:paragraph;z-index:1072" coordorigin="1721,155" coordsize="1102,1508">
            <v:shape style="position:absolute;left:1720;top:155;width:1102;height:1503" coordorigin="1721,155" coordsize="1102,1503" path="m2822,155l1721,155,1927,741,2274,1658,2611,741,2822,155e" filled="true" fillcolor="#7a858c" stroked="false">
              <v:path arrowok="t"/>
              <v:fill type="solid"/>
            </v:shape>
            <v:shape style="position:absolute;left:1720;top:155;width:554;height:1508" coordorigin="1721,155" coordsize="554,1508" path="m1966,640l1831,280,1721,155,1927,741,1966,640m2274,1466l2048,851,1927,741,2274,1662,2274,1466e" filled="true" fillcolor="#bec0c6" stroked="false">
              <v:path arrowok="t"/>
              <v:fill type="solid"/>
            </v:shape>
            <v:shape style="position:absolute;left:1720;top:155;width:1102;height:696" coordorigin="1721,155" coordsize="1102,696" path="m2611,741l1927,741,2048,851,2490,851,2611,741m2822,155l1721,155,1831,280,2702,280,2822,155e" filled="true" fillcolor="#ffffff" stroked="false">
              <v:path arrowok="t"/>
              <v:fill type="solid"/>
            </v:shape>
            <v:shape style="position:absolute;left:1927;top:155;width:896;height:1508" coordorigin="1927,155" coordsize="896,1508" path="m2611,741l2490,851,2274,1466,2274,1662,2611,741m2822,155l2702,280,2568,640,1966,640,1927,741,2611,741,2822,155e" filled="true" fillcolor="#1d2125" stroked="false">
              <v:path arrowok="t"/>
              <v:fill type="solid"/>
            </v:shape>
            <v:shape style="position:absolute;left:2509;top:1364;width:270;height:269" type="#_x0000_t75" stroked="false">
              <v:imagedata r:id="rId7" o:title=""/>
            </v:shape>
            <w10:wrap type="none"/>
          </v:group>
        </w:pict>
      </w:r>
      <w:r>
        <w:rPr>
          <w:w w:val="95"/>
          <w:sz w:val="62"/>
        </w:rPr>
        <w:t>CÔÎËÚÒÚÓÛÌ</w:t>
      </w:r>
    </w:p>
    <w:p>
      <w:pPr>
        <w:pStyle w:val="BodyText"/>
        <w:spacing w:before="98"/>
        <w:ind w:left="5972" w:right="447" w:firstLine="73"/>
        <w:jc w:val="right"/>
        <w:rPr>
          <w:rFonts w:ascii="Arial" w:hAnsi="Arial"/>
        </w:rPr>
      </w:pPr>
      <w:r>
        <w:rPr>
          <w:rFonts w:ascii="Arial" w:hAnsi="Arial"/>
        </w:rPr>
        <w:t>Москва, ул. Молодежная, 4,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подъезд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16а тел. (495) 938 26 74, факс (495) 938 26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82</w:t>
      </w:r>
    </w:p>
    <w:p>
      <w:pPr>
        <w:pStyle w:val="BodyText"/>
        <w:ind w:right="447"/>
        <w:jc w:val="right"/>
        <w:rPr>
          <w:rFonts w:ascii="Arial"/>
        </w:rPr>
      </w:pPr>
      <w:hyperlink r:id="rId8">
        <w:r>
          <w:rPr>
            <w:rFonts w:ascii="Arial"/>
            <w:spacing w:val="-1"/>
          </w:rPr>
          <w:t>www.splitstone.ru</w:t>
        </w:r>
      </w:hyperlink>
    </w:p>
    <w:p>
      <w:pPr>
        <w:pStyle w:val="BodyText"/>
        <w:spacing w:before="4"/>
        <w:rPr>
          <w:rFonts w:ascii="Arial"/>
          <w:sz w:val="15"/>
        </w:rPr>
      </w:pPr>
    </w:p>
    <w:p>
      <w:pPr>
        <w:pStyle w:val="BodyText"/>
        <w:tabs>
          <w:tab w:pos="8259" w:val="left" w:leader="none"/>
        </w:tabs>
        <w:spacing w:before="92"/>
        <w:ind w:left="1281"/>
        <w:rPr>
          <w:rFonts w:ascii="Arial" w:hAnsi="Arial"/>
        </w:rPr>
      </w:pPr>
      <w:r>
        <w:rPr>
          <w:rFonts w:ascii="Arial" w:hAnsi="Arial"/>
        </w:rPr>
        <w:t>арт.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39480</w:t>
        <w:tab/>
        <w:t>Ред.03 – июнь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2013г.</w:t>
      </w:r>
    </w:p>
    <w:p>
      <w:pPr>
        <w:spacing w:after="0"/>
        <w:rPr>
          <w:rFonts w:ascii="Arial" w:hAnsi="Arial"/>
        </w:rPr>
        <w:sectPr>
          <w:type w:val="continuous"/>
          <w:pgSz w:w="11910" w:h="16840"/>
          <w:pgMar w:top="860" w:bottom="280" w:left="420" w:right="400"/>
        </w:sectPr>
      </w:pPr>
    </w:p>
    <w:p>
      <w:pPr>
        <w:spacing w:before="66"/>
        <w:ind w:left="1281" w:right="0" w:firstLine="0"/>
        <w:jc w:val="left"/>
        <w:rPr>
          <w:sz w:val="36"/>
        </w:rPr>
      </w:pPr>
      <w:r>
        <w:rPr>
          <w:sz w:val="36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1" w:val="right" w:leader="none"/>
            </w:tabs>
            <w:spacing w:before="338"/>
            <w:ind w:left="1281" w:firstLine="0"/>
          </w:pPr>
          <w:hyperlink w:history="true" w:anchor="_TOC_250025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0" w:after="0"/>
            <w:ind w:left="1641" w:right="0" w:hanging="360"/>
            <w:jc w:val="left"/>
          </w:pPr>
          <w:r>
            <w:rPr/>
            <w:t>Описание и принцип</w:t>
          </w:r>
          <w:r>
            <w:rPr>
              <w:spacing w:val="-2"/>
            </w:rPr>
            <w:t> </w:t>
          </w:r>
          <w:r>
            <w:rPr/>
            <w:t>работы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4">
            <w:r>
              <w:rPr/>
              <w:t>Назначение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3">
            <w:r>
              <w:rPr/>
              <w:t>Техническая</w:t>
            </w:r>
            <w:r>
              <w:rPr>
                <w:spacing w:val="-1"/>
              </w:rPr>
              <w:t> </w:t>
            </w:r>
            <w:r>
              <w:rPr/>
              <w:t>характеристика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2">
            <w:r>
              <w:rPr/>
              <w:t>Устройство и</w:t>
            </w:r>
            <w:r>
              <w:rPr>
                <w:spacing w:val="-2"/>
              </w:rPr>
              <w:t> </w:t>
            </w:r>
            <w:r>
              <w:rPr/>
              <w:t>принцип работы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1">
            <w:r>
              <w:rPr/>
              <w:t>Маркировка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Использование по</w:t>
          </w:r>
          <w:r>
            <w:rPr>
              <w:spacing w:val="-2"/>
            </w:rPr>
            <w:t> </w:t>
          </w:r>
          <w:r>
            <w:rPr/>
            <w:t>назначению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0">
            <w:r>
              <w:rPr/>
              <w:t>Эксплуатационные</w:t>
            </w:r>
            <w:r>
              <w:rPr>
                <w:spacing w:val="-1"/>
              </w:rPr>
              <w:t> </w:t>
            </w:r>
            <w:r>
              <w:rPr/>
              <w:t>ограничения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9">
            <w:r>
              <w:rPr/>
              <w:t>Меры</w:t>
            </w:r>
            <w:r>
              <w:rPr>
                <w:spacing w:val="-1"/>
              </w:rPr>
              <w:t> </w:t>
            </w:r>
            <w:r>
              <w:rPr/>
              <w:t>безопасности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8"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1"/>
              </w:rPr>
              <w:t> </w:t>
            </w:r>
            <w:r>
              <w:rPr/>
              <w:t>работе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7">
            <w:r>
              <w:rPr/>
              <w:t>Порядок</w:t>
            </w:r>
            <w:r>
              <w:rPr>
                <w:spacing w:val="-2"/>
              </w:rPr>
              <w:t> </w:t>
            </w:r>
            <w:r>
              <w:rPr/>
              <w:t>работы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6">
            <w:r>
              <w:rPr/>
              <w:t>Действия в</w:t>
            </w:r>
            <w:r>
              <w:rPr>
                <w:spacing w:val="-2"/>
              </w:rPr>
              <w:t> </w:t>
            </w:r>
            <w:r>
              <w:rPr/>
              <w:t>экстремальных</w:t>
            </w:r>
            <w:r>
              <w:rPr>
                <w:spacing w:val="-1"/>
              </w:rPr>
              <w:t> </w:t>
            </w:r>
            <w:r>
              <w:rPr/>
              <w:t>ситуациях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Техническое</w:t>
          </w:r>
          <w:r>
            <w:rPr>
              <w:spacing w:val="-1"/>
            </w:rPr>
            <w:t> </w:t>
          </w:r>
          <w:r>
            <w:rPr/>
            <w:t>обслуживание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5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4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3">
            <w:r>
              <w:rPr/>
              <w:t>Порядок технического</w:t>
            </w:r>
            <w:r>
              <w:rPr>
                <w:spacing w:val="-4"/>
              </w:rPr>
              <w:t> </w:t>
            </w:r>
            <w:r>
              <w:rPr/>
              <w:t>обслуживания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19" w:after="0"/>
            <w:ind w:left="2548" w:right="0" w:hanging="543"/>
            <w:jc w:val="left"/>
          </w:pPr>
          <w:hyperlink w:history="true" w:anchor="_TOC_250012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двигателя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1">
            <w:r>
              <w:rPr/>
              <w:t>Проверка</w:t>
            </w:r>
            <w:r>
              <w:rPr>
                <w:spacing w:val="-1"/>
              </w:rPr>
              <w:t> </w:t>
            </w:r>
            <w:r>
              <w:rPr/>
              <w:t>приводных ремней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0">
            <w:r>
              <w:rPr/>
              <w:t>Натяжение</w:t>
            </w:r>
            <w:r>
              <w:rPr>
                <w:spacing w:val="-1"/>
              </w:rPr>
              <w:t> </w:t>
            </w:r>
            <w:r>
              <w:rPr/>
              <w:t>приводных</w:t>
            </w:r>
            <w:r>
              <w:rPr>
                <w:spacing w:val="1"/>
              </w:rPr>
              <w:t> </w:t>
            </w:r>
            <w:r>
              <w:rPr/>
              <w:t>ремней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9"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приводных ремней</w:t>
              <w:tab/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8">
            <w:r>
              <w:rPr/>
              <w:t>Техническое обслуживание вибратора.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2"/>
              </w:rPr>
              <w:t> </w:t>
            </w:r>
            <w:r>
              <w:rPr/>
              <w:t>масла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7">
            <w:r>
              <w:rPr/>
              <w:t>Техническое обслуживание муфты.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колодок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6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колес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5">
            <w:r>
              <w:rPr/>
              <w:t>Текущий</w:t>
            </w:r>
            <w:r>
              <w:rPr>
                <w:spacing w:val="-2"/>
              </w:rPr>
              <w:t> </w:t>
            </w:r>
            <w:r>
              <w:rPr/>
              <w:t>ремонт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4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3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2">
            <w:r>
              <w:rPr/>
              <w:t>Перечень возможных неисправностей и методы</w:t>
            </w:r>
            <w:r>
              <w:rPr>
                <w:spacing w:val="-7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устранения</w:t>
              <w:tab/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1">
            <w:r>
              <w:rPr/>
              <w:t>Хранение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транспортирование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19" w:after="0"/>
            <w:ind w:left="1641" w:right="0" w:hanging="360"/>
            <w:jc w:val="left"/>
          </w:pPr>
          <w:hyperlink w:history="true" w:anchor="_TOC_250000">
            <w:r>
              <w:rPr/>
              <w:t>Каталог</w:t>
            </w:r>
            <w:r>
              <w:rPr>
                <w:spacing w:val="-2"/>
              </w:rPr>
              <w:t> </w:t>
            </w:r>
            <w:r>
              <w:rPr/>
              <w:t>запасных частей</w:t>
              <w:tab/>
              <w:t>25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9"/>
          <w:footerReference w:type="even" r:id="rId10"/>
          <w:pgSz w:w="11910" w:h="16840"/>
          <w:pgMar w:footer="511" w:header="0" w:top="860" w:bottom="700" w:left="420" w:right="400"/>
          <w:pgNumType w:start="3"/>
        </w:sectPr>
      </w:pPr>
    </w:p>
    <w:p>
      <w:pPr>
        <w:pStyle w:val="Heading1"/>
        <w:spacing w:before="848"/>
        <w:ind w:left="147" w:firstLine="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360426</wp:posOffset>
            </wp:positionH>
            <wp:positionV relativeFrom="paragraph">
              <wp:posOffset>-3333</wp:posOffset>
            </wp:positionV>
            <wp:extent cx="748284" cy="338327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32pt;margin-top:33.487473pt;width:481.95pt;height:4.05pt;mso-position-horizontal-relative:page;mso-position-vertical-relative:paragraph;z-index:1192" coordorigin="566,670" coordsize="9639,81" path="m566,670l10205,670m566,750l10205,750e" filled="false" stroked="true" strokeweight="1.98pt" strokecolor="#000000">
            <v:path arrowok="t"/>
            <v:stroke dashstyle="solid"/>
            <w10:wrap type="none"/>
          </v:shape>
        </w:pict>
      </w:r>
      <w:r>
        <w:rPr/>
        <w:t>Условные обозначения</w:t>
      </w:r>
    </w:p>
    <w:p>
      <w:pPr>
        <w:pStyle w:val="Heading2"/>
        <w:spacing w:before="166"/>
        <w:ind w:left="147"/>
        <w:rPr>
          <w:i/>
        </w:rPr>
      </w:pPr>
      <w:bookmarkStart w:name="_TOC_250025" w:id="1"/>
      <w:r>
        <w:rPr>
          <w:i w:val="0"/>
        </w:rPr>
        <w:br w:type="column"/>
      </w:r>
      <w:bookmarkEnd w:id="1"/>
      <w:r>
        <w:rPr>
          <w:i/>
        </w:rPr>
        <w:t>Введение</w:t>
      </w:r>
    </w:p>
    <w:p>
      <w:pPr>
        <w:spacing w:after="0"/>
        <w:sectPr>
          <w:pgSz w:w="11910" w:h="16840"/>
          <w:pgMar w:header="0" w:footer="511" w:top="400" w:bottom="700" w:left="420" w:right="400"/>
          <w:cols w:num="2" w:equalWidth="0">
            <w:col w:w="3352" w:space="5200"/>
            <w:col w:w="2538"/>
          </w:cols>
        </w:sectPr>
      </w:pPr>
    </w:p>
    <w:p>
      <w:pPr>
        <w:pStyle w:val="Heading3"/>
        <w:spacing w:before="648"/>
        <w:ind w:left="2863"/>
      </w:pPr>
      <w:r>
        <w:rPr/>
        <w:pict>
          <v:shape style="position:absolute;margin-left:58.140003pt;margin-top:18.043087pt;width:48.5pt;height:42.6pt;mso-position-horizontal-relative:page;mso-position-vertical-relative:paragraph;z-index:1120" coordorigin="1163,361" coordsize="970,852" path="m1674,1040l1669,1030,1650,1021,1636,1026,1626,1030,1621,1040,1621,1059,1626,1069,1636,1078,1660,1078,1669,1069,1674,1059,1674,1040m1693,679l1688,664,1684,645,1679,640,1660,631,1645,626,1616,640,1612,645,1607,660,1602,679,1636,991,1660,991,1693,679m2132,1170l2113,1136,2022,980,2022,1136,1274,1136,1645,486,2022,1136,2022,980,1734,486,1669,375,1660,366,1645,361,1636,366,1626,375,1163,1170,1163,1198,1172,1208,1187,1213,2108,1213,2123,1208,2132,1198,2132,1170e" filled="true" fillcolor="#000000" stroked="false">
            <v:path arrowok="t"/>
            <v:fill type="solid"/>
            <w10:wrap type="none"/>
          </v:shape>
        </w:pict>
      </w:r>
      <w:r>
        <w:rPr/>
        <w:t>ВНИМАНИЕ!</w:t>
      </w:r>
    </w:p>
    <w:p>
      <w:pPr>
        <w:spacing w:line="388" w:lineRule="auto" w:before="402"/>
        <w:ind w:left="2863" w:right="2658" w:hanging="2356"/>
        <w:jc w:val="left"/>
        <w:rPr>
          <w:sz w:val="24"/>
        </w:rPr>
      </w:pPr>
      <w:r>
        <w:rPr/>
        <w:pict>
          <v:group style="position:absolute;margin-left:59.099998pt;margin-top:56.159996pt;width:46.6pt;height:90.1pt;mso-position-horizontal-relative:page;mso-position-vertical-relative:paragraph;z-index:-97072" coordorigin="1182,1123" coordsize="932,1802">
            <v:shape style="position:absolute;left:1182;top:1123;width:932;height:933" coordorigin="1182,1123" coordsize="932,933" path="m2060,1548l2051,1505,2041,1466,2027,1428,2012,1394,1987,1360,1963,1326,1939,1297,1910,1273,1843,1225,1810,1211,1771,1196,1732,1186,1688,1176,1607,1176,1564,1186,1525,1196,1486,1211,1452,1225,1385,1273,1356,1297,1332,1326,1308,1360,1284,1394,1268,1428,1254,1466,1244,1505,1235,1548,1235,1631,1244,1674,1254,1712,1268,1751,1284,1786,1332,1853,1356,1882,1385,1906,1452,1954,1486,1968,1525,1984,1564,1993,1607,2003,1688,2003,1732,1993,1771,1984,1810,1968,1843,1954,1910,1906,1939,1882,1963,1853,1987,1819,2012,1786,2027,1751,2041,1712,2051,1674,2060,1631,2060,1548m2113,1592l2108,1543,2104,1495,2089,1452,2089,1543,2089,1592,2089,1636,2070,1722,2056,1760,2036,1800,2017,1838,1987,1872,1930,1930,1896,1958,1858,1979,1819,1998,1781,2012,1693,2032,1650,2032,1602,2032,1514,2012,1476,1998,1438,1979,1399,1958,1366,1930,1308,1872,1279,1838,1259,1800,1240,1760,1225,1722,1206,1636,1206,1592,1206,1543,1225,1457,1240,1418,1259,1379,1279,1340,1308,1307,1366,1249,1399,1220,1438,1201,1476,1181,1514,1166,1602,1147,1650,1147,1693,1147,1781,1166,1819,1181,1858,1201,1896,1220,1930,1249,1987,1307,2017,1340,2036,1379,2056,1418,2070,1457,2089,1543,2089,1452,2075,1409,2056,1369,2008,1292,1973,1264,1944,1230,1906,1206,1867,1181,1829,1162,1741,1133,1693,1128,1650,1123,1554,1133,1466,1162,1428,1181,1390,1206,1351,1230,1322,1264,1289,1292,1264,1331,1240,1369,1220,1409,1192,1495,1187,1543,1182,1592,1187,1636,1192,1684,1220,1770,1240,1810,1264,1848,1289,1886,1322,1915,1351,1949,1390,1974,1428,1998,1466,2017,1554,2046,1650,2056,1693,2051,1741,2046,1829,2017,1867,1998,1906,1974,1944,1949,1973,1915,2008,1886,2056,1810,2075,1770,2104,1684,2108,1636,2113,1592e" filled="true" fillcolor="#000000" stroked="false">
              <v:path arrowok="t"/>
              <v:fill type="solid"/>
            </v:shape>
            <v:shape style="position:absolute;left:1234;top:1176;width:826;height:827" coordorigin="1235,1176" coordsize="826,827" path="m1650,2003l1688,2003,1732,1993,1810,1968,1910,1906,1963,1853,1987,1819,2012,1786,2027,1751,2041,1712,2051,1674,2060,1631,2060,1548,2041,1466,2012,1394,1987,1360,1963,1326,1910,1273,1843,1225,1771,1196,1688,1176,1607,1176,1525,1196,1452,1225,1385,1273,1332,1326,1284,1394,1254,1466,1235,1548,1235,1631,1254,1712,1284,1786,1332,1853,1385,1906,1452,1954,1525,1984,1607,2003,1650,2003e" filled="false" stroked="true" strokeweight=".483pt" strokecolor="#000000">
              <v:path arrowok="t"/>
              <v:stroke dashstyle="solid"/>
            </v:shape>
            <v:shape style="position:absolute;left:1380;top:1321;width:536;height:392" coordorigin="1380,1321" coordsize="536,392" path="m1462,1553l1447,1553,1438,1558,1428,1567,1418,1602,1414,1636,1418,1664,1428,1698,1438,1708,1447,1712,1462,1712,1462,1553m1500,1567l1495,1558,1486,1553,1476,1553,1476,1712,1495,1712,1500,1703,1500,1567m1824,1553l1814,1553,1805,1558,1800,1567,1800,1703,1805,1712,1824,1712,1824,1553m1886,1636l1882,1602,1872,1567,1862,1558,1848,1553,1838,1553,1838,1712,1848,1712,1862,1708,1872,1698,1882,1664,1886,1636m1915,1582l1910,1558,1906,1529,1896,1500,1886,1476,1872,1447,1858,1423,1838,1404,1819,1384,1795,1364,1771,1350,1741,1340,1727,1336,1712,1331,1679,1326,1650,1321,1583,1331,1525,1350,1500,1364,1476,1384,1457,1404,1438,1423,1418,1447,1409,1476,1394,1500,1385,1558,1380,1588,1380,1612,1385,1640,1399,1640,1394,1616,1394,1558,1399,1529,1418,1481,1447,1433,1486,1394,1505,1374,1530,1360,1588,1340,1616,1336,1679,1336,1708,1340,1736,1350,1766,1360,1790,1374,1810,1394,1848,1433,1877,1481,1896,1529,1901,1558,1901,1616,1896,1640,1910,1640,1910,1612,1915,1582e" filled="true" fillcolor="#ffffff" stroked="false">
              <v:path arrowok="t"/>
              <v:fill type="solid"/>
            </v:shape>
            <v:rect style="position:absolute;left:1299;top:2151;width:716;height:711" filled="true" fillcolor="#000000" stroked="false">
              <v:fill type="solid"/>
            </v:rect>
            <v:rect style="position:absolute;left:1888;top:2330;width:63;height:69" filled="true" fillcolor="#ffffff" stroked="false">
              <v:fill type="solid"/>
            </v:rect>
            <v:line style="position:absolute" from="1817,2302" to="2015,2302" stroked="true" strokeweight="2.88pt" strokecolor="#ffffff">
              <v:stroke dashstyle="solid"/>
            </v:line>
            <v:shape style="position:absolute;left:1440;top:2205;width:512;height:588" coordorigin="1440,2206" coordsize="512,588" path="m1769,2378l1739,2378,1739,2383,1729,2383,1724,2388,1720,2388,1715,2393,1710,2399,1705,2404,1700,2404,1700,2408,1696,2413,1696,2418,1691,2423,1691,2428,1686,2432,1686,2562,1657,2591,1648,2596,1638,2605,1628,2616,1566,2678,1552,2688,1542,2698,1531,2707,1488,2750,1478,2755,1445,2789,1440,2789,1440,2794,1667,2794,1667,2693,1769,2596,1769,2378m1951,2206l1889,2206,1889,2273,1951,2273,1951,2206e" filled="true" fillcolor="#ffffff" stroked="false">
              <v:path arrowok="t"/>
              <v:fill type="solid"/>
            </v:shape>
            <v:shape style="position:absolute;left:1396;top:2224;width:270;height:550" type="#_x0000_t75" stroked="false">
              <v:imagedata r:id="rId12" o:title=""/>
            </v:shape>
            <v:shape style="position:absolute;left:1232;top:2094;width:831;height:831" coordorigin="1232,2094" coordsize="831,831" path="m2063,2094l2048,2094,2039,2094,2039,2118,2039,2900,1256,2900,1256,2118,2039,2118,2039,2094,1247,2094,1232,2094,1232,2108,1232,2910,1232,2924,1247,2924,2048,2924,2063,2924,2063,2910,2063,2108,2063,209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24"/>
        </w:rPr>
        <w:drawing>
          <wp:inline distT="0" distB="0" distL="0" distR="0">
            <wp:extent cx="905255" cy="409193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sz w:val="20"/>
        </w:rPr>
        <w:t>                  </w:t>
      </w:r>
      <w:r>
        <w:rPr>
          <w:spacing w:val="-20"/>
          <w:sz w:val="20"/>
        </w:rPr>
        <w:t> </w:t>
      </w:r>
      <w:r>
        <w:rPr>
          <w:sz w:val="24"/>
        </w:rPr>
        <w:t>Текст инструкции подлежит обязательному изучению Защита органов</w:t>
      </w:r>
      <w:r>
        <w:rPr>
          <w:spacing w:val="-2"/>
          <w:sz w:val="24"/>
        </w:rPr>
        <w:t> </w:t>
      </w:r>
      <w:r>
        <w:rPr>
          <w:sz w:val="24"/>
        </w:rPr>
        <w:t>слуха</w:t>
      </w:r>
    </w:p>
    <w:p>
      <w:pPr>
        <w:pStyle w:val="BodyText"/>
        <w:spacing w:before="455"/>
        <w:ind w:left="2863"/>
      </w:pPr>
      <w:r>
        <w:rPr/>
        <w:t>Возможно травмирование конечностей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-952;mso-wrap-distance-left:0;mso-wrap-distance-right:0" from="28.32pt,12.745366pt" to="510.24pt,12.745366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420" w:right="400"/>
        </w:sectPr>
      </w:pPr>
    </w:p>
    <w:p>
      <w:pPr>
        <w:pStyle w:val="Heading2"/>
        <w:spacing w:before="186"/>
        <w:ind w:left="0" w:right="161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1080516</wp:posOffset>
            </wp:positionH>
            <wp:positionV relativeFrom="paragraph">
              <wp:posOffset>3686</wp:posOffset>
            </wp:positionV>
            <wp:extent cx="748283" cy="338327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Введение</w:t>
      </w:r>
    </w:p>
    <w:p>
      <w:pPr>
        <w:pStyle w:val="BodyText"/>
        <w:spacing w:before="3"/>
        <w:rPr>
          <w:i/>
          <w:sz w:val="9"/>
        </w:rPr>
      </w:pPr>
      <w:r>
        <w:rPr/>
        <w:pict>
          <v:shape style="position:absolute;margin-left:85.019997pt;margin-top:7.321367pt;width:481.95pt;height:6.8pt;mso-position-horizontal-relative:page;mso-position-vertical-relative:paragraph;z-index:-832;mso-wrap-distance-left:0;mso-wrap-distance-right:0" coordorigin="1700,146" coordsize="9639,136" path="m11339,146l1700,162,1700,202,11339,187,11339,146xm11339,227l1700,242,1702,282,11339,266,11339,22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spacing w:before="50"/>
      </w:pPr>
      <w:r>
        <w:rPr/>
        <w:t>При покупке виброплиты необходимо: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7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комплектность в соответствии с Паспортом</w:t>
      </w:r>
      <w:r>
        <w:rPr>
          <w:spacing w:val="-6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2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«Свидетельство о приемке» и «Отметка о продаже» (см. Паспорт) должны иметь соответ- ствующие отметки Изготовителя и быть заверены Продавцом с указанием даты продажи изделия - </w:t>
      </w:r>
      <w:r>
        <w:rPr>
          <w:b/>
          <w:sz w:val="24"/>
        </w:rPr>
        <w:t>это определяет действие гарантийных обязательств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Изготовителя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8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исправность виброплиты путем пробного</w:t>
      </w:r>
      <w:r>
        <w:rPr>
          <w:spacing w:val="-2"/>
          <w:sz w:val="24"/>
        </w:rPr>
        <w:t> </w:t>
      </w:r>
      <w:r>
        <w:rPr>
          <w:sz w:val="24"/>
        </w:rPr>
        <w:t>запуска.</w:t>
      </w: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-808;mso-wrap-distance-left:0;mso-wrap-distance-right:0" from="85.019997pt,15.62pt" to="566.939997pt,15.62pt" stroked="true" strokeweight="2.25pt" strokecolor="#000000">
            <v:stroke dashstyle="solid"/>
            <w10:wrap type="topAndBottom"/>
          </v:line>
        </w:pict>
      </w:r>
    </w:p>
    <w:p>
      <w:pPr>
        <w:pStyle w:val="Heading3"/>
        <w:spacing w:before="112"/>
        <w:ind w:right="161"/>
        <w:jc w:val="both"/>
      </w:pPr>
      <w:r>
        <w:rPr/>
        <w:t>С целью повышения потребительских и эксплуатационных качеств, в виброплитах по- стоянно производятся конструктивные изменения. В связи с этим возможны расхожде- ния между текстом, рисунками и фактическим исполнением виброплиты, о чем потре- бителю не сообщается. Все изменения учитываются при переиздании.</w:t>
      </w:r>
    </w:p>
    <w:p>
      <w:pPr>
        <w:pStyle w:val="BodyText"/>
        <w:spacing w:before="1"/>
        <w:rPr>
          <w:b/>
          <w:sz w:val="10"/>
        </w:rPr>
      </w:pPr>
      <w:r>
        <w:rPr/>
        <w:pict>
          <v:line style="position:absolute;mso-position-horizontal-relative:page;mso-position-vertical-relative:paragraph;z-index:-784;mso-wrap-distance-left:0;mso-wrap-distance-right:0" from="85.019997pt,8.904688pt" to="566.939997pt,8.904688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2547" w:right="161" w:firstLine="0"/>
        <w:jc w:val="both"/>
        <w:rPr>
          <w:b/>
          <w:sz w:val="24"/>
        </w:rPr>
      </w:pPr>
      <w:r>
        <w:rPr/>
        <w:pict>
          <v:shape style="position:absolute;margin-left:85.380005pt;margin-top:5.863069pt;width:54pt;height:46.55pt;mso-position-horizontal-relative:page;mso-position-vertical-relative:paragraph;z-index:1336" coordorigin="1708,117" coordsize="1080,931" path="m2279,865l2278,862,2278,859,2275,856,2274,854,2272,852,2270,849,2268,847,2266,846,2263,843,2260,842,2257,841,2255,841,2251,840,2245,840,2242,841,2238,841,2233,843,2230,846,2227,847,2226,849,2221,854,2219,859,2218,862,2216,865,2216,877,2218,880,2219,883,2220,886,2221,889,2230,897,2233,898,2238,901,2242,902,2255,902,2260,900,2263,898,2266,897,2268,895,2270,894,2272,891,2274,889,2275,886,2278,883,2278,880,2279,877,2279,865m2296,450l2293,440,2292,436,2287,427,2276,416,2267,411,2261,410,2255,408,2240,408,2234,410,2228,411,2224,412,2219,416,2215,418,2212,422,2208,427,2206,430,2201,440,2200,445,2200,448,2198,454,2198,463,2236,805,2260,805,2296,463,2296,450m2788,1015l2786,1011,2786,1008,2784,1004,2761,964,2664,799,2664,964,1831,964,2248,254,2664,964,2664,799,2345,254,2273,132,2270,128,2266,123,2262,121,2251,117,2244,117,2233,121,2230,123,2225,128,2222,132,1711,1004,1708,1015,1708,1022,1711,1033,1714,1036,1716,1039,1720,1041,1722,1044,1733,1047,2762,1047,2773,1044,2777,1041,2782,1036,2786,1029,2786,1026,2788,1022,2788,1015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Перед началом эксплуатации виброплиты внимательно изучите настоящее Руководство и Руководство по эксплуатации двигателя. Неукоснительно следуйте их рекомендациям в процессе работы - это обеспечит надежную работу техники и безопасные условия труда оператора.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нижеуказанными нормативными документами.</w:t>
      </w:r>
    </w:p>
    <w:p>
      <w:pPr>
        <w:spacing w:before="101"/>
        <w:ind w:left="1281" w:right="162" w:firstLine="0"/>
        <w:jc w:val="both"/>
        <w:rPr>
          <w:b/>
          <w:sz w:val="24"/>
        </w:rPr>
      </w:pPr>
      <w:r>
        <w:rPr>
          <w:b/>
          <w:sz w:val="24"/>
        </w:rPr>
        <w:t>Обучение  рабочих  безопасности  труда  должно  происходить  в  соответствии  с   ГОСТ 12.0.004 «Система стандартов безопасности труда. Организация обучения безо- пасности труда. Общие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положения».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Запрещается эксплуатация виброплиты лицами в состоянии болезни или переутомле- ния, под воздействием алкоголя, наркотических веществ или лекарств, притупляющих внимание и реакцию.</w:t>
      </w:r>
    </w:p>
    <w:p>
      <w:pPr>
        <w:pStyle w:val="BodyText"/>
        <w:spacing w:before="6"/>
        <w:rPr>
          <w:b/>
          <w:sz w:val="16"/>
        </w:rPr>
      </w:pPr>
      <w:r>
        <w:rPr/>
        <w:pict>
          <v:line style="position:absolute;mso-position-horizontal-relative:page;mso-position-vertical-relative:paragraph;z-index:-760;mso-wrap-distance-left:0;mso-wrap-distance-right:0" from="84.720001pt,12.64126pt" to="566.580001pt,12.64126pt" stroked="true" strokeweight="2.25pt" strokecolor="#000000">
            <v:stroke dashstyle="solid"/>
            <w10:wrap type="topAndBottom"/>
          </v:line>
        </w:pict>
      </w:r>
    </w:p>
    <w:p>
      <w:pPr>
        <w:spacing w:before="162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выполнении работ необходимо соблюдать меры безопасности в соответствии с: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96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12.3.033 «</w:t>
      </w:r>
      <w:r>
        <w:rPr>
          <w:sz w:val="24"/>
        </w:rPr>
        <w:t>Строительные машины. Общие требования безопасности при эксплуата- ции»;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Р 12.2.011 «</w:t>
      </w:r>
      <w:r>
        <w:rPr>
          <w:sz w:val="24"/>
        </w:rPr>
        <w:t>Система стандартов безопасности труда. Машины строительные, до- рожные и землеройные. Общие требования</w:t>
      </w:r>
      <w:r>
        <w:rPr>
          <w:spacing w:val="-4"/>
          <w:sz w:val="24"/>
        </w:rPr>
        <w:t> </w:t>
      </w:r>
      <w:r>
        <w:rPr>
          <w:sz w:val="24"/>
        </w:rPr>
        <w:t>безопасности»;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2" w:hanging="358"/>
        <w:jc w:val="left"/>
        <w:rPr>
          <w:sz w:val="24"/>
        </w:rPr>
      </w:pPr>
      <w:r>
        <w:rPr>
          <w:b/>
          <w:sz w:val="24"/>
        </w:rPr>
        <w:t>ГОСТ 12.1.004 «</w:t>
      </w:r>
      <w:r>
        <w:rPr>
          <w:sz w:val="24"/>
        </w:rPr>
        <w:t>Система стандартов безопасности труда. Пожарная безопасность. Об- щие</w:t>
      </w:r>
      <w:r>
        <w:rPr>
          <w:spacing w:val="-1"/>
          <w:sz w:val="24"/>
        </w:rPr>
        <w:t> </w:t>
      </w:r>
      <w:r>
        <w:rPr>
          <w:sz w:val="24"/>
        </w:rPr>
        <w:t>требования»;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98" w:after="0"/>
        <w:ind w:left="1644" w:right="0" w:hanging="363"/>
        <w:jc w:val="both"/>
        <w:rPr>
          <w:sz w:val="24"/>
        </w:rPr>
      </w:pPr>
      <w:r>
        <w:rPr>
          <w:b/>
          <w:sz w:val="24"/>
        </w:rPr>
        <w:t>ППБ 01 </w:t>
      </w:r>
      <w:r>
        <w:rPr>
          <w:sz w:val="24"/>
        </w:rPr>
        <w:t>«Правила пожарной безопасности в</w:t>
      </w:r>
      <w:r>
        <w:rPr>
          <w:spacing w:val="-5"/>
          <w:sz w:val="24"/>
        </w:rPr>
        <w:t> </w:t>
      </w:r>
      <w:r>
        <w:rPr>
          <w:sz w:val="24"/>
        </w:rPr>
        <w:t>РФ».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90"/>
        <w:ind w:left="2547" w:right="316"/>
        <w:jc w:val="both"/>
      </w:pPr>
      <w:r>
        <w:rPr/>
        <w:pict>
          <v:shape style="position:absolute;margin-left:85.020004pt;margin-top:1.423111pt;width:57.15pt;height:49.95pt;mso-position-horizontal-relative:page;mso-position-vertical-relative:paragraph;z-index:1360" coordorigin="1700,28" coordsize="1143,999" path="m2305,831l2304,828,2303,825,2302,822,2299,819,2298,817,2293,812,2291,811,2287,808,2285,807,2281,806,2279,805,2266,805,2258,807,2256,808,2254,811,2251,812,2244,819,2243,822,2242,825,2239,828,2239,831,2238,835,2238,841,2239,844,2239,848,2242,850,2243,854,2244,856,2254,866,2258,868,2266,871,2268,871,2272,872,2275,871,2279,871,2281,870,2285,868,2287,867,2291,866,2298,859,2299,856,2302,854,2303,850,2304,848,2305,844,2305,831m2323,391l2322,386,2322,381,2320,375,2318,370,2314,361,2310,357,2306,352,2302,349,2292,344,2286,342,2279,340,2264,340,2258,342,2251,344,2242,349,2237,352,2233,356,2230,361,2227,364,2222,374,2221,380,2220,385,2220,399,2258,766,2285,766,2322,399,2323,396,2323,391m2843,992l2842,987,2840,985,2839,980,2815,938,2712,760,2712,938,1831,938,2272,176,2712,938,2712,760,2375,176,2298,43,2293,38,2291,34,2287,33,2284,31,2280,30,2275,28,2268,28,2263,30,2256,32,2254,34,2250,37,2248,40,2245,43,1704,980,1703,985,1700,992,1700,1000,1704,1011,1706,1015,1710,1017,1712,1021,1716,1022,1720,1024,1727,1027,2816,1027,2824,1024,2827,1022,2831,1021,2833,1017,2837,1015,2839,1011,2843,1000,2843,99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эксплуатации и/или самостоятельного ремонта изделия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line style="position:absolute;mso-position-horizontal-relative:page;mso-position-vertical-relative:paragraph;z-index:-736;mso-wrap-distance-left:0;mso-wrap-distance-right:0" from="85.019997pt,13.636543pt" to="566.939997pt,12.856543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0" w:footer="511" w:top="38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629" w:val="left" w:leader="none"/>
        </w:tabs>
        <w:spacing w:line="240" w:lineRule="auto" w:before="70" w:after="0"/>
        <w:ind w:left="628" w:right="0" w:hanging="481"/>
        <w:jc w:val="left"/>
      </w:pPr>
      <w:bookmarkStart w:name="_TOC_250024" w:id="2"/>
      <w:bookmarkEnd w:id="2"/>
      <w:r>
        <w:rPr/>
        <w:t>Назначение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32" w:lineRule="auto" w:before="245" w:after="0"/>
        <w:ind w:left="505" w:right="1297" w:hanging="358"/>
        <w:jc w:val="left"/>
        <w:rPr>
          <w:rFonts w:ascii="Symbol" w:hAnsi="Symbol"/>
          <w:sz w:val="28"/>
        </w:rPr>
      </w:pPr>
      <w:r>
        <w:rPr>
          <w:sz w:val="24"/>
        </w:rPr>
        <w:t>Виброплита VS-309 предназначена для проведения земляных и дорожно-строительных работ при уплотнении различных сыпучих строительных материалов,</w:t>
      </w:r>
      <w:r>
        <w:rPr>
          <w:spacing w:val="-11"/>
          <w:sz w:val="24"/>
        </w:rPr>
        <w:t> </w:t>
      </w:r>
      <w:r>
        <w:rPr>
          <w:sz w:val="24"/>
        </w:rPr>
        <w:t>грунтов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4" w:after="0"/>
        <w:ind w:left="507" w:right="1295" w:hanging="360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616;mso-wrap-distance-left:0;mso-wrap-distance-right:0" from="28.32pt,56.904434pt" to="514.320000pt,56.904434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Виброплита предназначена для использования в районах с умеренным климатом на от- крытом воздухе в температурном интервале от -10</w:t>
      </w:r>
      <w:r>
        <w:rPr>
          <w:rFonts w:ascii="Symbol" w:hAnsi="Symbol"/>
          <w:sz w:val="24"/>
        </w:rPr>
        <w:t></w:t>
      </w:r>
      <w:r>
        <w:rPr>
          <w:sz w:val="24"/>
        </w:rPr>
        <w:t>С до +40</w:t>
      </w:r>
      <w:r>
        <w:rPr>
          <w:rFonts w:ascii="Symbol" w:hAnsi="Symbol"/>
          <w:sz w:val="24"/>
        </w:rPr>
        <w:t></w:t>
      </w:r>
      <w:r>
        <w:rPr>
          <w:sz w:val="24"/>
        </w:rPr>
        <w:t>С и относительной влажно- сти воздуха до 100</w:t>
      </w:r>
      <w:r>
        <w:rPr>
          <w:spacing w:val="-5"/>
          <w:sz w:val="24"/>
        </w:rPr>
        <w:t> </w:t>
      </w:r>
      <w:r>
        <w:rPr>
          <w:sz w:val="24"/>
        </w:rPr>
        <w:t>%.</w:t>
      </w:r>
    </w:p>
    <w:p>
      <w:pPr>
        <w:pStyle w:val="Heading1"/>
        <w:numPr>
          <w:ilvl w:val="1"/>
          <w:numId w:val="3"/>
        </w:numPr>
        <w:tabs>
          <w:tab w:pos="629" w:val="left" w:leader="none"/>
        </w:tabs>
        <w:spacing w:line="240" w:lineRule="auto" w:before="77" w:after="0"/>
        <w:ind w:left="628" w:right="0" w:hanging="481"/>
        <w:jc w:val="left"/>
      </w:pPr>
      <w:bookmarkStart w:name="_TOC_250023" w:id="3"/>
      <w:r>
        <w:rPr/>
        <w:t>Техническая</w:t>
      </w:r>
      <w:r>
        <w:rPr>
          <w:spacing w:val="-1"/>
        </w:rPr>
        <w:t> </w:t>
      </w:r>
      <w:bookmarkEnd w:id="3"/>
      <w:r>
        <w:rPr/>
        <w:t>характеристика</w:t>
      </w:r>
    </w:p>
    <w:p>
      <w:pPr>
        <w:pStyle w:val="Heading3"/>
        <w:spacing w:before="241"/>
        <w:ind w:left="147"/>
      </w:pPr>
      <w:r>
        <w:rPr/>
        <w:t>Таблица 1</w:t>
      </w: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0"/>
        <w:gridCol w:w="1701"/>
        <w:gridCol w:w="2363"/>
      </w:tblGrid>
      <w:tr>
        <w:trPr>
          <w:trHeight w:val="304" w:hRule="atLeast"/>
        </w:trPr>
        <w:tc>
          <w:tcPr>
            <w:tcW w:w="5530" w:type="dxa"/>
            <w:shd w:val="clear" w:color="auto" w:fill="B3B3B3"/>
          </w:tcPr>
          <w:p>
            <w:pPr>
              <w:pStyle w:val="TableParagraph"/>
              <w:spacing w:line="271" w:lineRule="exact" w:before="13"/>
              <w:ind w:left="2326" w:right="2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4064" w:type="dxa"/>
            <w:gridSpan w:val="2"/>
            <w:shd w:val="clear" w:color="auto" w:fill="B3B3B3"/>
          </w:tcPr>
          <w:p>
            <w:pPr>
              <w:pStyle w:val="TableParagraph"/>
              <w:spacing w:line="271" w:lineRule="exact" w:before="13"/>
              <w:ind w:left="12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VS – 309</w:t>
            </w:r>
          </w:p>
        </w:tc>
      </w:tr>
      <w:tr>
        <w:trPr>
          <w:trHeight w:val="399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59"/>
              <w:ind w:left="108"/>
              <w:rPr>
                <w:sz w:val="24"/>
              </w:rPr>
            </w:pPr>
            <w:r>
              <w:rPr>
                <w:sz w:val="24"/>
              </w:rPr>
              <w:t>Центробежная сила вибратора, кН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59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91" w:hRule="atLeast"/>
        </w:trPr>
        <w:tc>
          <w:tcPr>
            <w:tcW w:w="5530" w:type="dxa"/>
          </w:tcPr>
          <w:p>
            <w:pPr>
              <w:pStyle w:val="TableParagraph"/>
              <w:spacing w:line="266" w:lineRule="exact" w:before="5"/>
              <w:ind w:left="108"/>
              <w:rPr>
                <w:sz w:val="24"/>
              </w:rPr>
            </w:pPr>
            <w:r>
              <w:rPr>
                <w:sz w:val="24"/>
              </w:rPr>
              <w:t>Частота колебаний, Гц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66" w:lineRule="exact" w:before="5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25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20"/>
              <w:ind w:left="108"/>
              <w:rPr>
                <w:sz w:val="24"/>
              </w:rPr>
            </w:pPr>
            <w:r>
              <w:rPr>
                <w:sz w:val="24"/>
              </w:rPr>
              <w:t>Ширина рабочей плиты, м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20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400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59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 рабочая поверхность,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59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393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6"/>
              <w:ind w:left="108"/>
              <w:rPr>
                <w:sz w:val="24"/>
              </w:rPr>
            </w:pPr>
            <w:r>
              <w:rPr>
                <w:sz w:val="24"/>
              </w:rPr>
              <w:t>Глубина уплотнения, м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55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rPr>
          <w:trHeight w:val="346" w:hRule="atLeast"/>
        </w:trPr>
        <w:tc>
          <w:tcPr>
            <w:tcW w:w="5530" w:type="dxa"/>
          </w:tcPr>
          <w:p>
            <w:pPr>
              <w:pStyle w:val="TableParagraph"/>
              <w:spacing w:line="274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Скорость движения, м/мин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31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48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83"/>
              <w:ind w:left="108"/>
              <w:rPr>
                <w:sz w:val="24"/>
              </w:rPr>
            </w:pPr>
            <w:r>
              <w:rPr>
                <w:sz w:val="24"/>
              </w:rPr>
              <w:t>Модель двигателя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83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Honda GX270</w:t>
            </w:r>
          </w:p>
        </w:tc>
        <w:tc>
          <w:tcPr>
            <w:tcW w:w="2363" w:type="dxa"/>
          </w:tcPr>
          <w:p>
            <w:pPr>
              <w:pStyle w:val="TableParagraph"/>
              <w:spacing w:line="240" w:lineRule="auto" w:before="83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Robin-Subaru EX27</w:t>
            </w:r>
          </w:p>
        </w:tc>
      </w:tr>
      <w:tr>
        <w:trPr>
          <w:trHeight w:val="524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120"/>
              <w:ind w:left="108"/>
              <w:rPr>
                <w:sz w:val="24"/>
              </w:rPr>
            </w:pPr>
            <w:r>
              <w:rPr>
                <w:sz w:val="24"/>
              </w:rPr>
              <w:t>Тип двигателя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52" w:lineRule="exact" w:before="11"/>
              <w:ind w:left="455" w:right="155" w:hanging="359"/>
              <w:rPr>
                <w:sz w:val="22"/>
              </w:rPr>
            </w:pPr>
            <w:r>
              <w:rPr>
                <w:sz w:val="22"/>
              </w:rPr>
              <w:t>Бензиновый, 4-тактный, одноцилиндро- вый, с воздушным охлаждением</w:t>
            </w:r>
          </w:p>
        </w:tc>
      </w:tr>
      <w:tr>
        <w:trPr>
          <w:trHeight w:val="391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54"/>
              <w:ind w:left="108"/>
              <w:rPr>
                <w:sz w:val="24"/>
              </w:rPr>
            </w:pPr>
            <w:r>
              <w:rPr>
                <w:sz w:val="24"/>
              </w:rPr>
              <w:t>Максимальная мощность, кВт (л.с.) при 3600 мин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54"/>
              <w:ind w:left="125" w:right="98"/>
              <w:jc w:val="center"/>
              <w:rPr>
                <w:sz w:val="24"/>
              </w:rPr>
            </w:pPr>
            <w:r>
              <w:rPr>
                <w:sz w:val="24"/>
              </w:rPr>
              <w:t>6 (8)</w:t>
            </w:r>
          </w:p>
        </w:tc>
        <w:tc>
          <w:tcPr>
            <w:tcW w:w="2363" w:type="dxa"/>
          </w:tcPr>
          <w:p>
            <w:pPr>
              <w:pStyle w:val="TableParagraph"/>
              <w:spacing w:line="240" w:lineRule="auto" w:before="54"/>
              <w:ind w:left="176" w:right="149"/>
              <w:jc w:val="center"/>
              <w:rPr>
                <w:sz w:val="24"/>
              </w:rPr>
            </w:pPr>
            <w:r>
              <w:rPr>
                <w:sz w:val="24"/>
              </w:rPr>
              <w:t>5,1 (7)</w:t>
            </w:r>
          </w:p>
        </w:tc>
      </w:tr>
      <w:tr>
        <w:trPr>
          <w:trHeight w:val="367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42"/>
              <w:ind w:left="1305"/>
              <w:rPr>
                <w:sz w:val="24"/>
              </w:rPr>
            </w:pPr>
            <w:r>
              <w:rPr>
                <w:sz w:val="24"/>
              </w:rPr>
              <w:t>Бензин АИ-92</w:t>
            </w:r>
          </w:p>
        </w:tc>
      </w:tr>
      <w:tr>
        <w:trPr>
          <w:trHeight w:val="351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35"/>
              <w:ind w:left="108"/>
              <w:rPr>
                <w:sz w:val="24"/>
              </w:rPr>
            </w:pPr>
            <w:r>
              <w:rPr>
                <w:sz w:val="24"/>
              </w:rPr>
              <w:t>Емкость топливного бака, л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35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363" w:type="dxa"/>
          </w:tcPr>
          <w:p>
            <w:pPr>
              <w:pStyle w:val="TableParagraph"/>
              <w:spacing w:line="240" w:lineRule="auto" w:before="35"/>
              <w:ind w:left="176" w:right="149"/>
              <w:jc w:val="center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</w:tr>
      <w:tr>
        <w:trPr>
          <w:trHeight w:val="344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31"/>
              <w:ind w:left="108"/>
              <w:rPr>
                <w:sz w:val="24"/>
              </w:rPr>
            </w:pPr>
            <w:r>
              <w:rPr>
                <w:sz w:val="24"/>
              </w:rPr>
              <w:t>Расход топлива, л/ч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31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363" w:type="dxa"/>
          </w:tcPr>
          <w:p>
            <w:pPr>
              <w:pStyle w:val="TableParagraph"/>
              <w:spacing w:line="240" w:lineRule="auto" w:before="31"/>
              <w:ind w:left="176" w:right="149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>
        <w:trPr>
          <w:trHeight w:val="367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Вид масла двигателя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42"/>
              <w:ind w:left="210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372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44"/>
              <w:ind w:left="108"/>
              <w:rPr>
                <w:sz w:val="24"/>
              </w:rPr>
            </w:pPr>
            <w:r>
              <w:rPr>
                <w:sz w:val="24"/>
              </w:rPr>
              <w:t>Объем масла в двигателе, л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44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367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Вид масла вибратора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42"/>
              <w:ind w:left="210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420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68"/>
              <w:ind w:left="108"/>
              <w:rPr>
                <w:sz w:val="24"/>
              </w:rPr>
            </w:pPr>
            <w:r>
              <w:rPr>
                <w:sz w:val="24"/>
              </w:rPr>
              <w:t>Объем масла в вибраторе, л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68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713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167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и тип ремней ременной передачи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74" w:lineRule="exact" w:before="0"/>
              <w:ind w:left="127" w:right="40"/>
              <w:jc w:val="center"/>
              <w:rPr>
                <w:sz w:val="22"/>
              </w:rPr>
            </w:pPr>
            <w:r>
              <w:rPr>
                <w:sz w:val="24"/>
              </w:rPr>
              <w:t>2 </w:t>
            </w:r>
            <w:r>
              <w:rPr>
                <w:sz w:val="22"/>
              </w:rPr>
              <w:t>ремня клиновых</w:t>
            </w:r>
          </w:p>
          <w:p>
            <w:pPr>
              <w:pStyle w:val="TableParagraph"/>
              <w:spacing w:line="240" w:lineRule="auto" w:before="101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AV13 x 950La, Gates 6468 (XPA 932)</w:t>
            </w:r>
          </w:p>
        </w:tc>
      </w:tr>
      <w:tr>
        <w:trPr>
          <w:trHeight w:val="427" w:hRule="atLeast"/>
        </w:trPr>
        <w:tc>
          <w:tcPr>
            <w:tcW w:w="5530" w:type="dxa"/>
          </w:tcPr>
          <w:p>
            <w:pPr>
              <w:pStyle w:val="TableParagraph"/>
              <w:spacing w:line="240" w:lineRule="auto" w:before="24"/>
              <w:ind w:left="108"/>
              <w:rPr>
                <w:sz w:val="24"/>
              </w:rPr>
            </w:pPr>
            <w:r>
              <w:rPr>
                <w:sz w:val="24"/>
              </w:rPr>
              <w:t>Габаритные размеры: Д x Ш x В, мм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72"/>
              <w:ind w:left="1190"/>
              <w:rPr>
                <w:sz w:val="24"/>
              </w:rPr>
            </w:pPr>
            <w:r>
              <w:rPr>
                <w:sz w:val="24"/>
              </w:rPr>
              <w:t>1340 х 500 х 900</w:t>
            </w:r>
          </w:p>
        </w:tc>
      </w:tr>
      <w:tr>
        <w:trPr>
          <w:trHeight w:val="398" w:hRule="atLeast"/>
        </w:trPr>
        <w:tc>
          <w:tcPr>
            <w:tcW w:w="5530" w:type="dxa"/>
          </w:tcPr>
          <w:p>
            <w:pPr>
              <w:pStyle w:val="TableParagraph"/>
              <w:spacing w:line="270" w:lineRule="exact" w:before="108"/>
              <w:ind w:left="108"/>
              <w:rPr>
                <w:sz w:val="24"/>
              </w:rPr>
            </w:pPr>
            <w:r>
              <w:rPr>
                <w:sz w:val="24"/>
              </w:rPr>
              <w:t>Масса снаряженная, кг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line="240" w:lineRule="auto" w:before="97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шума не превышает значений, предусмотренных ГОСТ</w:t>
      </w:r>
      <w:r>
        <w:rPr>
          <w:spacing w:val="-6"/>
          <w:sz w:val="24"/>
        </w:rPr>
        <w:t> </w:t>
      </w:r>
      <w:r>
        <w:rPr>
          <w:sz w:val="24"/>
        </w:rPr>
        <w:t>12.1.003.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вибрации на водиле не превышает значений,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</w:p>
    <w:p>
      <w:pPr>
        <w:pStyle w:val="BodyText"/>
        <w:spacing w:line="276" w:lineRule="exact"/>
        <w:ind w:left="509"/>
      </w:pPr>
      <w:r>
        <w:rPr/>
        <w:pict>
          <v:line style="position:absolute;mso-position-horizontal-relative:page;mso-position-vertical-relative:paragraph;z-index:-592;mso-wrap-distance-left:0;mso-wrap-distance-right:0" from="28.32pt,20.843204pt" to="514.320000pt,20.843204pt" stroked="true" strokeweight="2.25pt" strokecolor="#000000">
            <v:stroke dashstyle="solid"/>
            <w10:wrap type="topAndBottom"/>
          </v:line>
        </w:pict>
      </w:r>
      <w:r>
        <w:rPr/>
        <w:t>12.1.012.</w:t>
      </w:r>
    </w:p>
    <w:p>
      <w:pPr>
        <w:spacing w:after="0" w:line="276" w:lineRule="exact"/>
        <w:sectPr>
          <w:headerReference w:type="default" r:id="rId15"/>
          <w:headerReference w:type="even" r:id="rId16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left"/>
      </w:pPr>
      <w:bookmarkStart w:name="_TOC_250022" w:id="4"/>
      <w:r>
        <w:rPr/>
        <w:t>Устройство и принцип</w:t>
      </w:r>
      <w:r>
        <w:rPr>
          <w:spacing w:val="-1"/>
        </w:rPr>
        <w:t> </w:t>
      </w:r>
      <w:bookmarkEnd w:id="4"/>
      <w:r>
        <w:rPr/>
        <w:t>работы</w:t>
      </w:r>
    </w:p>
    <w:p>
      <w:pPr>
        <w:pStyle w:val="BodyText"/>
        <w:spacing w:before="9"/>
      </w:pPr>
    </w:p>
    <w:p>
      <w:pPr>
        <w:pStyle w:val="Heading3"/>
        <w:spacing w:before="90"/>
        <w:ind w:left="2728" w:right="208"/>
        <w:jc w:val="both"/>
      </w:pPr>
      <w:r>
        <w:rPr/>
        <w:pict>
          <v:shape style="position:absolute;margin-left:92.640007pt;margin-top:-2.23692pt;width:57.15pt;height:49.95pt;mso-position-horizontal-relative:page;mso-position-vertical-relative:paragraph;z-index:1528" coordorigin="1853,-45" coordsize="1143,999" path="m2458,758l2456,754,2455,752,2454,748,2452,746,2450,744,2446,739,2443,738,2440,735,2437,734,2434,733,2431,732,2418,732,2411,734,2408,735,2406,738,2404,739,2396,746,2395,748,2394,752,2392,754,2392,758,2390,762,2390,768,2392,771,2392,775,2394,777,2395,781,2396,783,2406,793,2411,795,2418,798,2420,798,2424,799,2428,798,2431,798,2434,796,2437,795,2440,794,2443,793,2450,786,2452,783,2454,781,2455,777,2456,775,2458,771,2458,758m2476,318l2474,313,2474,308,2472,302,2471,297,2466,288,2462,284,2459,279,2454,276,2444,271,2438,268,2431,267,2417,267,2411,268,2404,271,2394,276,2389,279,2386,283,2382,288,2380,291,2375,301,2374,307,2372,312,2372,326,2411,693,2437,693,2474,326,2476,322,2476,318m2995,919l2994,914,2993,912,2992,907,2967,865,2864,687,2864,865,1984,865,2424,103,2864,865,2864,687,2527,103,2450,-30,2446,-35,2443,-39,2440,-40,2436,-42,2432,-44,2428,-45,2420,-45,2416,-44,2408,-41,2406,-39,2402,-36,2400,-33,2398,-30,1856,907,1855,912,1853,919,1853,927,1856,938,1859,942,1862,944,1865,948,1868,949,1872,951,1879,954,2969,954,2976,951,2980,949,2983,948,2986,944,2989,942,2992,938,2995,927,2995,919e" filled="true" fillcolor="#000000" stroked="false">
            <v:path arrowok="t"/>
            <v:fill type="solid"/>
            <w10:wrap type="none"/>
          </v:shape>
        </w:pict>
      </w:r>
      <w:r>
        <w:rPr/>
        <w:t>Здесь и далее (кроме Раздела 6) в таблицах в рисунках указаны наимено- вание и обозначение узлов и деталей к виброплитам с двигателем Honda GX270 с метрическим валом (литеры в обозначении двигателя “SX”).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1098041</wp:posOffset>
            </wp:positionH>
            <wp:positionV relativeFrom="paragraph">
              <wp:posOffset>181662</wp:posOffset>
            </wp:positionV>
            <wp:extent cx="6086647" cy="4632960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647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2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992"/>
        <w:gridCol w:w="5672"/>
      </w:tblGrid>
      <w:tr>
        <w:trPr>
          <w:trHeight w:val="29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0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672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179" w:right="2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5303</w:t>
            </w:r>
          </w:p>
        </w:tc>
        <w:tc>
          <w:tcPr>
            <w:tcW w:w="5672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Плита 309.01.000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Платформа 309.02.000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5339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Водило 309.03.000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5336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Кожух 309.05.000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5364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Строп 309.06.000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5389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Виброгаситель ВП252.00.200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5367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VS309.300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40550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Вибратор VS309.400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40557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Муфта VS309.500-02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5373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Пластина 309.00.001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2756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Двигатель бензиновый Honda GX270 SXQ4 (9HP)</w:t>
            </w:r>
          </w:p>
        </w:tc>
      </w:tr>
      <w:tr>
        <w:trPr>
          <w:trHeight w:val="229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3876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Ремень клиновой AV13x950La, Gates 6468 (XPA 932)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60668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L-200х50-MLS Code No A-B01-200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672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</w:tbl>
    <w:p>
      <w:pPr>
        <w:pStyle w:val="BodyText"/>
        <w:spacing w:before="11"/>
        <w:rPr>
          <w:b/>
          <w:sz w:val="12"/>
        </w:rPr>
      </w:pPr>
    </w:p>
    <w:p>
      <w:pPr>
        <w:spacing w:before="90"/>
        <w:ind w:left="4070" w:right="0" w:firstLine="0"/>
        <w:jc w:val="left"/>
        <w:rPr>
          <w:b/>
          <w:sz w:val="24"/>
        </w:rPr>
      </w:pPr>
      <w:r>
        <w:rPr>
          <w:b/>
          <w:sz w:val="24"/>
        </w:rPr>
        <w:t>Рисунок 1 – Устройство виброплиты</w:t>
      </w:r>
    </w:p>
    <w:p>
      <w:pPr>
        <w:spacing w:after="0"/>
        <w:jc w:val="left"/>
        <w:rPr>
          <w:sz w:val="24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68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(рисунок 1) представляет собой сборно-разборную конструкцию, состоящую из плиты поз.1, на которой смонтированы все основные узлы. Основание плиты поз.1 яв- ляется рабочим органом, передающим нагрузку на уплотняемую поверхность с заданной частотой.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1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Колебания</w:t>
      </w:r>
      <w:r>
        <w:rPr>
          <w:spacing w:val="10"/>
          <w:sz w:val="24"/>
        </w:rPr>
        <w:t> </w:t>
      </w:r>
      <w:r>
        <w:rPr>
          <w:sz w:val="24"/>
        </w:rPr>
        <w:t>основания</w:t>
      </w:r>
      <w:r>
        <w:rPr>
          <w:spacing w:val="12"/>
          <w:sz w:val="24"/>
        </w:rPr>
        <w:t> </w:t>
      </w:r>
      <w:r>
        <w:rPr>
          <w:sz w:val="24"/>
        </w:rPr>
        <w:t>плиты</w:t>
      </w:r>
      <w:r>
        <w:rPr>
          <w:spacing w:val="10"/>
          <w:sz w:val="24"/>
        </w:rPr>
        <w:t> </w:t>
      </w:r>
      <w:r>
        <w:rPr>
          <w:sz w:val="24"/>
        </w:rPr>
        <w:t>поз.1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вертикальной</w:t>
      </w:r>
      <w:r>
        <w:rPr>
          <w:spacing w:val="11"/>
          <w:sz w:val="24"/>
        </w:rPr>
        <w:t> </w:t>
      </w:r>
      <w:r>
        <w:rPr>
          <w:sz w:val="24"/>
        </w:rPr>
        <w:t>плоскости</w:t>
      </w:r>
      <w:r>
        <w:rPr>
          <w:spacing w:val="12"/>
          <w:sz w:val="24"/>
        </w:rPr>
        <w:t> </w:t>
      </w:r>
      <w:r>
        <w:rPr>
          <w:sz w:val="24"/>
        </w:rPr>
        <w:t>задает</w:t>
      </w:r>
      <w:r>
        <w:rPr>
          <w:spacing w:val="10"/>
          <w:sz w:val="24"/>
        </w:rPr>
        <w:t> </w:t>
      </w:r>
      <w:r>
        <w:rPr>
          <w:sz w:val="24"/>
        </w:rPr>
        <w:t>вибратор</w:t>
      </w:r>
      <w:r>
        <w:rPr>
          <w:spacing w:val="12"/>
          <w:sz w:val="24"/>
        </w:rPr>
        <w:t> </w:t>
      </w:r>
      <w:r>
        <w:rPr>
          <w:sz w:val="24"/>
        </w:rPr>
        <w:t>поз.9.</w:t>
      </w:r>
      <w:r>
        <w:rPr>
          <w:spacing w:val="11"/>
          <w:sz w:val="24"/>
        </w:rPr>
        <w:t> </w:t>
      </w:r>
      <w:r>
        <w:rPr>
          <w:sz w:val="24"/>
        </w:rPr>
        <w:t>Виб-</w:t>
      </w:r>
    </w:p>
    <w:p>
      <w:pPr>
        <w:pStyle w:val="BodyText"/>
        <w:tabs>
          <w:tab w:pos="5798" w:val="left" w:leader="none"/>
        </w:tabs>
        <w:spacing w:line="275" w:lineRule="exact"/>
        <w:ind w:left="510"/>
      </w:pPr>
      <w:r>
        <w:rPr>
          <w:spacing w:val="-1"/>
        </w:rPr>
        <w:t>рато</w:t>
      </w:r>
      <w:r>
        <w:rPr/>
        <w:t>р</w:t>
      </w:r>
      <w:r>
        <w:rPr>
          <w:spacing w:val="22"/>
        </w:rPr>
        <w:t> </w:t>
      </w:r>
      <w:r>
        <w:rPr>
          <w:spacing w:val="-1"/>
        </w:rPr>
        <w:t>жестк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закрепле</w:t>
      </w:r>
      <w:r>
        <w:rPr/>
        <w:t>н</w:t>
      </w:r>
      <w:r>
        <w:rPr>
          <w:spacing w:val="22"/>
        </w:rPr>
        <w:t> </w:t>
      </w:r>
      <w:r>
        <w:rPr>
          <w:spacing w:val="-1"/>
        </w:rPr>
        <w:t>н</w:t>
      </w:r>
      <w:r>
        <w:rPr/>
        <w:t>а</w:t>
      </w:r>
      <w:r>
        <w:rPr>
          <w:spacing w:val="23"/>
        </w:rPr>
        <w:t> </w:t>
      </w:r>
      <w:r>
        <w:rPr>
          <w:spacing w:val="-1"/>
        </w:rPr>
        <w:t>передне</w:t>
      </w:r>
      <w:r>
        <w:rPr/>
        <w:t>й</w:t>
      </w:r>
      <w:r>
        <w:rPr>
          <w:spacing w:val="22"/>
        </w:rPr>
        <w:t> </w:t>
      </w:r>
      <w:r>
        <w:rPr>
          <w:spacing w:val="-121"/>
        </w:rPr>
        <w:t>ч</w:t>
      </w:r>
      <w:r>
        <w:rPr>
          <w:spacing w:val="-8"/>
        </w:rPr>
        <w:t>и</w:t>
      </w:r>
      <w:r>
        <w:rPr>
          <w:spacing w:val="-100"/>
        </w:rPr>
        <w:t>а</w:t>
      </w:r>
      <w:r>
        <w:rPr>
          <w:spacing w:val="-5"/>
        </w:rPr>
        <w:t>т</w:t>
      </w:r>
      <w:r>
        <w:rPr>
          <w:spacing w:val="-103"/>
        </w:rPr>
        <w:t>с</w:t>
      </w:r>
      <w:r>
        <w:rPr>
          <w:spacing w:val="-59"/>
        </w:rPr>
        <w:t>ы</w:t>
      </w:r>
      <w:r>
        <w:rPr/>
        <w:t>ти</w:t>
      </w:r>
      <w:r>
        <w:rPr>
          <w:spacing w:val="22"/>
        </w:rPr>
        <w:t> </w:t>
      </w:r>
      <w:r>
        <w:rPr>
          <w:spacing w:val="-1"/>
        </w:rPr>
        <w:t>п</w:t>
      </w:r>
      <w:r>
        <w:rPr/>
        <w:t>л</w:t>
        <w:tab/>
      </w:r>
      <w:r>
        <w:rPr>
          <w:spacing w:val="-1"/>
        </w:rPr>
        <w:t>поз</w:t>
      </w:r>
      <w:r>
        <w:rPr/>
        <w:t>.1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специальных</w:t>
      </w:r>
      <w:r>
        <w:rPr>
          <w:spacing w:val="22"/>
        </w:rPr>
        <w:t> </w:t>
      </w:r>
      <w:r>
        <w:rPr/>
        <w:t>ложемента</w:t>
      </w:r>
      <w:r>
        <w:rPr>
          <w:spacing w:val="-1"/>
        </w:rPr>
        <w:t>х</w:t>
      </w:r>
      <w:r>
        <w:rPr/>
        <w:t>.</w:t>
      </w:r>
      <w:r>
        <w:rPr>
          <w:spacing w:val="22"/>
        </w:rPr>
        <w:t> </w:t>
      </w:r>
      <w:r>
        <w:rPr>
          <w:spacing w:val="-1"/>
        </w:rPr>
        <w:t>Вал</w:t>
      </w:r>
    </w:p>
    <w:p>
      <w:pPr>
        <w:pStyle w:val="BodyText"/>
        <w:ind w:left="510" w:right="1295"/>
        <w:jc w:val="both"/>
      </w:pPr>
      <w:r>
        <w:rPr/>
        <w:t>вибратора выполнен с радиальным смещением центра масс, при вращении которого воз- никает вынуждающая сила, значение которой определяется геометрией вала и его часто- той вращения. Вращение на вал вибратора передается от двигателя поз.33 через клиноре- менную передачу поз.34.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1" w:after="0"/>
        <w:ind w:left="510" w:right="1297" w:hanging="363"/>
        <w:jc w:val="both"/>
        <w:rPr>
          <w:rFonts w:ascii="Symbol" w:hAnsi="Symbol"/>
          <w:sz w:val="24"/>
        </w:rPr>
      </w:pPr>
      <w:r>
        <w:rPr>
          <w:sz w:val="24"/>
        </w:rPr>
        <w:t>Двигатель поз.33 установлен на платформе поз.2. На валу двигателя установлена центро- бежная муфта</w:t>
      </w:r>
      <w:r>
        <w:rPr>
          <w:spacing w:val="-2"/>
          <w:sz w:val="24"/>
        </w:rPr>
        <w:t> </w:t>
      </w:r>
      <w:r>
        <w:rPr>
          <w:sz w:val="24"/>
        </w:rPr>
        <w:t>поз.11.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Платформа поз.2 установлена на опорах плиты поз.1 через виброгасители поз.7. На зад- ней части платформы установлено водило поз.3, за которое осуществляется перемещение виброплиты оператором в транспортном и рабочем режимах. С целью снижения вибра- ции на руках оператора, водило крепится к платформе через резиновые</w:t>
      </w:r>
      <w:r>
        <w:rPr>
          <w:spacing w:val="-16"/>
          <w:sz w:val="24"/>
        </w:rPr>
        <w:t> </w:t>
      </w:r>
      <w:r>
        <w:rPr>
          <w:sz w:val="24"/>
        </w:rPr>
        <w:t>амортизаторы.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8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Центробежная муфта поз.11 на холостых оборотах (до 2000об/мин) двигателя поз.33 от- ключена, что позволяет легко запустить его и прогреть. При увеличении частоты враще- ния вала двигателя (до 3600об/мин) происходит включение муфты и вращение через рем- ни поз.34 передается на вал вибратора</w:t>
      </w:r>
      <w:r>
        <w:rPr>
          <w:spacing w:val="-3"/>
          <w:sz w:val="24"/>
        </w:rPr>
        <w:t> </w:t>
      </w:r>
      <w:r>
        <w:rPr>
          <w:sz w:val="24"/>
        </w:rPr>
        <w:t>поз.9.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Кожух </w:t>
      </w:r>
      <w:r>
        <w:rPr>
          <w:spacing w:val="-38"/>
          <w:sz w:val="24"/>
        </w:rPr>
        <w:t>поз.у5жсилт              </w:t>
      </w:r>
      <w:r>
        <w:rPr>
          <w:spacing w:val="-16"/>
          <w:sz w:val="24"/>
        </w:rPr>
        <w:t> </w:t>
      </w:r>
      <w:r>
        <w:rPr>
          <w:sz w:val="24"/>
        </w:rPr>
        <w:t>ограждением клиноременной передачи. Кожух крепится к платфор-</w:t>
      </w:r>
      <w:r>
        <w:rPr>
          <w:spacing w:val="60"/>
          <w:sz w:val="24"/>
        </w:rPr>
        <w:t> </w:t>
      </w:r>
      <w:r>
        <w:rPr>
          <w:sz w:val="24"/>
        </w:rPr>
        <w:t>ме</w:t>
      </w:r>
      <w:r>
        <w:rPr>
          <w:spacing w:val="-1"/>
          <w:sz w:val="24"/>
        </w:rPr>
        <w:t> </w:t>
      </w:r>
      <w:r>
        <w:rPr>
          <w:sz w:val="24"/>
        </w:rPr>
        <w:t>поз.2.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0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комплектуется быстросъемными транспортными колесами поз.8. Колеса ус- танавливаются в специальные гнезда, выполненные по бокам плиты</w:t>
      </w:r>
      <w:r>
        <w:rPr>
          <w:spacing w:val="-9"/>
          <w:sz w:val="24"/>
        </w:rPr>
        <w:t> </w:t>
      </w:r>
      <w:r>
        <w:rPr>
          <w:sz w:val="24"/>
        </w:rPr>
        <w:t>поз.1.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На платформе поз.2 установлен металлический каркас – траверса поз.4. Траверса предна- значена для подъема, погрузки в транспортное средство или перемещения виброплиты при помощи грузоподъемного оборудования (масса виброплиты</w:t>
      </w:r>
      <w:r>
        <w:rPr>
          <w:spacing w:val="-9"/>
          <w:sz w:val="24"/>
        </w:rPr>
        <w:t> </w:t>
      </w:r>
      <w:r>
        <w:rPr>
          <w:sz w:val="24"/>
        </w:rPr>
        <w:t>300кг).</w:t>
      </w: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-472;mso-wrap-distance-left:0;mso-wrap-distance-right:0" from="28.32pt,14.424851pt" to="510.24pt,14.424851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9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both"/>
      </w:pPr>
      <w:bookmarkStart w:name="_TOC_250021" w:id="5"/>
      <w:bookmarkEnd w:id="5"/>
      <w:r>
        <w:rPr/>
        <w:t>Маркировка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35031">
            <wp:simplePos x="0" y="0"/>
            <wp:positionH relativeFrom="page">
              <wp:posOffset>1191767</wp:posOffset>
            </wp:positionH>
            <wp:positionV relativeFrom="paragraph">
              <wp:posOffset>225054</wp:posOffset>
            </wp:positionV>
            <wp:extent cx="5895441" cy="3593306"/>
            <wp:effectExtent l="0" t="0" r="0" b="0"/>
            <wp:wrapTopAndBottom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4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31"/>
        <w:ind w:left="4734"/>
      </w:pPr>
      <w:r>
        <w:rPr/>
        <w:t>Рисунок 2 - Маркировка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81"/>
        <w:jc w:val="both"/>
      </w:pPr>
      <w:r>
        <w:rPr/>
        <w:t>На виброплите, на кожухе ременной передачи, прикреплена табличка, на которой указаны: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40" w:lineRule="auto" w:before="121" w:after="0"/>
        <w:ind w:left="1644" w:right="0" w:hanging="363"/>
        <w:jc w:val="both"/>
        <w:rPr>
          <w:sz w:val="24"/>
        </w:rPr>
      </w:pPr>
      <w:r>
        <w:rPr>
          <w:sz w:val="24"/>
        </w:rPr>
        <w:t>предприятие-изготовитель:</w:t>
      </w:r>
      <w:r>
        <w:rPr>
          <w:spacing w:val="-1"/>
          <w:sz w:val="24"/>
        </w:rPr>
        <w:t> </w:t>
      </w:r>
      <w:r>
        <w:rPr>
          <w:sz w:val="24"/>
        </w:rPr>
        <w:t>«Сплитстоун»;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технические условия, по которым изготовлена</w:t>
      </w:r>
      <w:r>
        <w:rPr>
          <w:spacing w:val="-5"/>
          <w:sz w:val="24"/>
        </w:rPr>
        <w:t> </w:t>
      </w:r>
      <w:r>
        <w:rPr>
          <w:sz w:val="24"/>
        </w:rPr>
        <w:t>виброплита;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заводской</w:t>
      </w:r>
      <w:r>
        <w:rPr>
          <w:spacing w:val="-1"/>
          <w:sz w:val="24"/>
        </w:rPr>
        <w:t> </w:t>
      </w:r>
      <w:r>
        <w:rPr>
          <w:sz w:val="24"/>
        </w:rPr>
        <w:t>номер;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> </w:t>
      </w:r>
      <w:r>
        <w:rPr>
          <w:sz w:val="24"/>
        </w:rPr>
        <w:t>выпуска;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единый знак обращения продукции на рынке государств-членов Таможенного</w:t>
      </w:r>
      <w:r>
        <w:rPr>
          <w:spacing w:val="-19"/>
          <w:sz w:val="24"/>
        </w:rPr>
        <w:t> </w:t>
      </w:r>
      <w:r>
        <w:rPr>
          <w:sz w:val="24"/>
        </w:rPr>
        <w:t>союза;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40" w:lineRule="auto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страна, где изготовлена виброплита: «Сделано в</w:t>
      </w:r>
      <w:r>
        <w:rPr>
          <w:spacing w:val="-5"/>
          <w:sz w:val="24"/>
        </w:rPr>
        <w:t> </w:t>
      </w:r>
      <w:r>
        <w:rPr>
          <w:sz w:val="24"/>
        </w:rPr>
        <w:t>России».</w:t>
      </w:r>
    </w:p>
    <w:p>
      <w:pPr>
        <w:pStyle w:val="BodyText"/>
        <w:spacing w:before="238"/>
        <w:ind w:left="1281" w:right="346"/>
        <w:jc w:val="both"/>
      </w:pPr>
      <w:r>
        <w:rPr/>
        <w:t>На табличке должно быть обязательно указаны исполнение виброплиты, заводской номер и дата выпуска. Данные на табличке должны совпадать с данными в паспорте на данную виб- роплиту.</w:t>
      </w:r>
    </w:p>
    <w:p>
      <w:pPr>
        <w:pStyle w:val="BodyText"/>
        <w:spacing w:before="4"/>
        <w:rPr>
          <w:sz w:val="16"/>
        </w:rPr>
      </w:pPr>
    </w:p>
    <w:p>
      <w:pPr>
        <w:pStyle w:val="Heading3"/>
        <w:spacing w:before="90"/>
        <w:ind w:left="2547" w:right="315"/>
        <w:jc w:val="both"/>
      </w:pPr>
      <w:r>
        <w:rPr/>
        <w:pict>
          <v:shape style="position:absolute;margin-left:85.020004pt;margin-top:22.123117pt;width:57.15pt;height:49.95pt;mso-position-horizontal-relative:page;mso-position-vertical-relative:paragraph;z-index:1672" coordorigin="1700,442" coordsize="1143,999" path="m2305,1245l2304,1242,2303,1239,2302,1236,2299,1233,2298,1231,2293,1226,2291,1225,2287,1222,2285,1221,2281,1220,2279,1219,2266,1219,2258,1221,2256,1222,2254,1225,2251,1226,2244,1233,2243,1236,2242,1239,2239,1242,2239,1245,2238,1249,2238,1255,2239,1258,2239,1262,2242,1264,2243,1268,2244,1270,2254,1280,2258,1282,2266,1285,2268,1285,2272,1286,2275,1285,2279,1285,2281,1284,2285,1282,2287,1281,2291,1280,2298,1273,2299,1270,2302,1268,2303,1264,2304,1262,2305,1258,2305,1245m2323,805l2322,800,2322,795,2320,789,2318,784,2314,775,2310,771,2306,766,2302,763,2292,758,2286,756,2279,754,2264,754,2258,756,2251,758,2242,763,2237,766,2233,770,2230,775,2227,778,2222,788,2221,794,2220,799,2220,813,2258,1180,2285,1180,2322,813,2323,810,2323,805m2843,1406l2842,1401,2840,1399,2839,1394,2815,1352,2712,1174,2712,1352,1831,1352,2272,590,2712,1352,2712,1174,2375,590,2298,457,2293,452,2291,448,2287,447,2284,445,2280,444,2275,442,2268,442,2263,444,2256,446,2254,448,2250,451,2248,454,2245,457,1704,1394,1703,1399,1700,1406,1700,1414,1704,1425,1706,1429,1710,1431,1712,1435,1716,1436,1720,1438,1727,1441,2816,1441,2824,1438,2827,1436,2831,1435,2833,1431,2837,1429,2839,1425,2843,1414,2843,1406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несоответствия данных на табличке, прикреп- ленной на кожухе виброплиты, и данных, указанных в паспорте на дан- ную виброплиту. Самовольное исправление данных как на табличке, так и в паспорте ведет также к лишению прав владельца на проведение бес- платного гарантийного</w:t>
      </w:r>
      <w:r>
        <w:rPr>
          <w:spacing w:val="-2"/>
        </w:rPr>
        <w:t> </w:t>
      </w:r>
      <w:r>
        <w:rPr/>
        <w:t>ремонта</w:t>
      </w:r>
    </w:p>
    <w:p>
      <w:pPr>
        <w:pStyle w:val="BodyText"/>
        <w:spacing w:before="8"/>
        <w:rPr>
          <w:b/>
          <w:sz w:val="23"/>
        </w:rPr>
      </w:pPr>
      <w:r>
        <w:rPr/>
        <w:pict>
          <v:line style="position:absolute;mso-position-horizontal-relative:page;mso-position-vertical-relative:paragraph;z-index:-400;mso-wrap-distance-left:0;mso-wrap-distance-right:0" from="82.800003pt,16.751284pt" to="564.720003pt,16.75128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line="128" w:lineRule="exact"/>
        <w:ind w:left="117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0,0l0,40,9638,48,9638,8,0,0xm0,79l0,120,9638,128,9638,89,0,79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6"/>
        </w:numPr>
        <w:tabs>
          <w:tab w:pos="629" w:val="left" w:leader="none"/>
        </w:tabs>
        <w:spacing w:line="240" w:lineRule="auto" w:before="91" w:after="0"/>
        <w:ind w:left="628" w:right="0" w:hanging="481"/>
        <w:jc w:val="left"/>
      </w:pPr>
      <w:bookmarkStart w:name="_TOC_250020" w:id="6"/>
      <w:r>
        <w:rPr/>
        <w:t>Эксплуатационные</w:t>
      </w:r>
      <w:r>
        <w:rPr>
          <w:spacing w:val="-1"/>
        </w:rPr>
        <w:t> </w:t>
      </w:r>
      <w:bookmarkEnd w:id="6"/>
      <w:r>
        <w:rPr/>
        <w:t>ограничения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95" w:right="1286" w:firstLine="0"/>
        <w:jc w:val="left"/>
        <w:rPr>
          <w:b/>
          <w:sz w:val="24"/>
        </w:rPr>
      </w:pPr>
      <w:r>
        <w:rPr/>
        <w:pict>
          <v:shape style="position:absolute;margin-left:33.780003pt;margin-top:-9.97692pt;width:57.15pt;height:49.95pt;mso-position-horizontal-relative:page;mso-position-vertical-relative:paragraph;z-index:1768" coordorigin="676,-200" coordsize="1143,999" path="m1280,603l1279,600,1278,597,1277,594,1274,591,1273,589,1268,584,1266,583,1262,580,1260,579,1256,578,1254,577,1241,577,1234,579,1231,580,1229,583,1226,584,1219,591,1218,594,1217,597,1214,600,1214,603,1213,607,1213,613,1214,616,1214,620,1217,622,1218,626,1219,628,1229,638,1234,640,1241,643,1243,643,1247,644,1250,643,1254,643,1256,642,1260,640,1262,639,1266,638,1273,631,1274,628,1277,626,1278,622,1279,620,1280,616,1280,603m1298,163l1297,158,1297,153,1295,147,1294,142,1289,133,1285,129,1282,124,1277,121,1267,116,1261,114,1254,112,1240,112,1234,114,1226,116,1217,121,1212,124,1208,128,1205,133,1202,136,1198,146,1196,152,1195,157,1195,171,1234,538,1260,538,1297,171,1298,168,1298,163m1818,764l1817,759,1816,757,1814,752,1790,710,1687,532,1687,710,806,710,1247,-52,1687,710,1687,532,1350,-52,1273,-185,1268,-190,1266,-194,1262,-195,1259,-197,1255,-198,1250,-200,1243,-200,1238,-198,1231,-196,1229,-194,1225,-191,1223,-188,1220,-185,679,752,678,757,676,764,676,772,679,783,682,787,685,789,688,793,691,794,695,796,702,799,1792,799,1799,796,1802,794,1806,793,1808,789,1812,787,1814,783,1818,772,1818,76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Несоблюдение следующих требований может привести к выходу изделия из строя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90"/>
        <w:ind w:left="1695" w:right="1450" w:firstLine="0"/>
        <w:jc w:val="both"/>
        <w:rPr>
          <w:b/>
          <w:sz w:val="24"/>
        </w:rPr>
      </w:pPr>
      <w:r>
        <w:rPr/>
        <w:pict>
          <v:shape style="position:absolute;margin-left:33.780003pt;margin-top:-6.67691pt;width:57.15pt;height:49.95pt;mso-position-horizontal-relative:page;mso-position-vertical-relative:paragraph;z-index:1792" coordorigin="676,-134" coordsize="1143,999" path="m1280,669l1279,666,1278,663,1277,660,1274,657,1273,655,1268,650,1266,649,1262,646,1260,645,1256,644,1254,643,1241,643,1234,645,1231,646,1229,649,1226,650,1219,657,1218,660,1217,663,1214,666,1214,669,1213,673,1213,679,1214,682,1214,686,1217,688,1218,692,1219,694,1229,704,1234,706,1241,709,1243,709,1247,710,1250,709,1254,709,1256,708,1260,706,1262,705,1266,704,1273,697,1274,694,1277,692,1278,688,1279,686,1280,682,1280,669m1298,229l1297,224,1297,219,1295,213,1294,208,1289,199,1285,195,1282,190,1277,187,1267,182,1261,180,1254,178,1240,178,1234,180,1226,182,1217,187,1212,190,1208,194,1205,199,1202,202,1198,212,1196,218,1195,223,1195,237,1234,604,1260,604,1297,237,1298,234,1298,229m1818,830l1817,825,1816,823,1814,818,1790,776,1687,598,1687,776,806,776,1247,14,1687,776,1687,598,1350,14,1273,-119,1268,-124,1266,-128,1262,-129,1259,-131,1255,-132,1250,-134,1243,-134,1238,-132,1231,-130,1229,-128,1225,-125,1223,-122,1220,-119,679,818,678,823,676,830,676,838,679,849,682,853,685,855,688,859,691,860,695,862,702,865,1792,865,1799,862,1802,860,1806,859,1808,855,1812,853,1814,849,1818,838,1818,83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Владелец лишается права проведения бесплатного га- рантийного ремонта в случае поломок, произошедших в результате на- рушения правил эксплуатации виброплиты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0" w:after="0"/>
        <w:ind w:left="510" w:right="1295" w:hanging="363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328;mso-wrap-distance-left:0;mso-wrap-distance-right:0" from="28.32pt,62.644424pt" to="510.24pt,62.644424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Правильная установка приводных ремней обеспечивает оптимальную передачу мощно- сти от двигателя к вибратору. Ненатянутые ремни приводят к их нагреву и преждевре- менному износу, а так же снижению производительности. Перетянутые ремни приведут к повышенному износу подшипников двигателя и перегрузке</w:t>
      </w:r>
      <w:r>
        <w:rPr>
          <w:spacing w:val="-6"/>
          <w:sz w:val="24"/>
        </w:rPr>
        <w:t> </w:t>
      </w:r>
      <w:r>
        <w:rPr>
          <w:sz w:val="24"/>
        </w:rPr>
        <w:t>виброгасителей.</w:t>
      </w:r>
    </w:p>
    <w:p>
      <w:pPr>
        <w:pStyle w:val="Heading1"/>
        <w:numPr>
          <w:ilvl w:val="1"/>
          <w:numId w:val="6"/>
        </w:numPr>
        <w:tabs>
          <w:tab w:pos="629" w:val="left" w:leader="none"/>
        </w:tabs>
        <w:spacing w:line="240" w:lineRule="auto" w:before="57" w:after="0"/>
        <w:ind w:left="628" w:right="0" w:hanging="481"/>
        <w:jc w:val="left"/>
      </w:pPr>
      <w:bookmarkStart w:name="_TOC_250019" w:id="7"/>
      <w:bookmarkEnd w:id="7"/>
      <w:r>
        <w:rPr/>
        <w:t>Меры безопасности</w:t>
      </w:r>
    </w:p>
    <w:p>
      <w:pPr>
        <w:pStyle w:val="Heading3"/>
        <w:spacing w:before="229"/>
        <w:ind w:left="1883" w:right="1341"/>
        <w:jc w:val="both"/>
      </w:pPr>
      <w:r>
        <w:rPr/>
        <w:pict>
          <v:shape style="position:absolute;margin-left:37.380001pt;margin-top:6.093115pt;width:54pt;height:46.5pt;mso-position-horizontal-relative:page;mso-position-vertical-relative:paragraph;z-index:1744" coordorigin="748,122" coordsize="1080,930" path="m1319,869l1318,867,1318,863,1315,861,1314,859,1312,856,1310,854,1308,851,1306,850,1303,848,1300,847,1297,845,1295,845,1291,844,1285,844,1282,845,1278,845,1273,848,1270,850,1267,851,1266,854,1261,859,1259,863,1258,867,1256,869,1256,881,1258,885,1259,887,1260,891,1261,893,1270,902,1273,903,1278,905,1282,907,1295,907,1300,904,1303,903,1306,902,1308,899,1310,898,1312,896,1314,893,1315,891,1318,887,1318,885,1319,881,1319,869m1336,454l1333,445,1332,441,1327,431,1316,421,1307,416,1301,415,1295,412,1280,412,1274,415,1268,416,1264,417,1259,421,1255,423,1252,427,1248,431,1246,435,1241,445,1240,449,1240,453,1238,459,1238,467,1276,809,1300,809,1336,467,1336,454m1828,1019l1826,1016,1826,1012,1824,1009,1801,969,1704,804,1704,969,871,969,1288,259,1704,969,1704,804,1385,259,1313,136,1310,133,1306,128,1302,125,1291,122,1284,122,1273,125,1270,128,1265,133,1262,136,751,1009,748,1019,748,1027,751,1037,754,1041,756,1043,760,1046,762,1048,773,1052,1802,1052,1813,1048,1817,1046,1822,1041,1826,1034,1826,1030,1828,1027,1828,1019e" filled="true" fillcolor="#000000" stroked="false">
            <v:path arrowok="t"/>
            <v:fill type="solid"/>
            <w10:wrap type="none"/>
          </v:shape>
        </w:pict>
      </w:r>
      <w:r>
        <w:rPr/>
        <w:t>ВНИМАНИЕ! 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вышеуказанными нормативными документами</w:t>
      </w:r>
    </w:p>
    <w:p>
      <w:pPr>
        <w:spacing w:before="10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эксплуатации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7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10"/>
      </w:pPr>
      <w:r>
        <w:rPr/>
        <w:t>(перед заполнением дайте двигателю остыть в течение 2-х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1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снятой пробке заливной горловины топливного</w:t>
      </w:r>
      <w:r>
        <w:rPr>
          <w:spacing w:val="-11"/>
          <w:sz w:val="24"/>
        </w:rPr>
        <w:t> </w:t>
      </w:r>
      <w:r>
        <w:rPr>
          <w:sz w:val="24"/>
        </w:rPr>
        <w:t>бака;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1295" w:hanging="363"/>
        <w:jc w:val="left"/>
        <w:rPr>
          <w:rFonts w:ascii="Symbol" w:hAnsi="Symbol"/>
          <w:sz w:val="24"/>
        </w:rPr>
      </w:pPr>
      <w:r>
        <w:rPr>
          <w:sz w:val="24"/>
        </w:rPr>
        <w:t>прикасаться к корпусу двигателя, муфты и вибратора сразу после завершения работы резчика, так как это может вызвать ожоги (дайте им время</w:t>
      </w:r>
      <w:r>
        <w:rPr>
          <w:spacing w:val="-9"/>
          <w:sz w:val="24"/>
        </w:rPr>
        <w:t> </w:t>
      </w:r>
      <w:r>
        <w:rPr>
          <w:sz w:val="24"/>
        </w:rPr>
        <w:t>остыть);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со снятыми защитными кожухами, предусмотренными</w:t>
      </w:r>
      <w:r>
        <w:rPr>
          <w:spacing w:val="-8"/>
          <w:sz w:val="24"/>
        </w:rPr>
        <w:t> </w:t>
      </w:r>
      <w:r>
        <w:rPr>
          <w:sz w:val="24"/>
        </w:rPr>
        <w:t>конструкцией;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оставлять виброплиту с работающим двигателем без</w:t>
      </w:r>
      <w:r>
        <w:rPr>
          <w:spacing w:val="-4"/>
          <w:sz w:val="24"/>
        </w:rPr>
        <w:t> </w:t>
      </w:r>
      <w:r>
        <w:rPr>
          <w:sz w:val="24"/>
        </w:rPr>
        <w:t>присмотра;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без противошумных</w:t>
      </w:r>
      <w:r>
        <w:rPr>
          <w:spacing w:val="-2"/>
          <w:sz w:val="24"/>
        </w:rPr>
        <w:t> </w:t>
      </w:r>
      <w:r>
        <w:rPr>
          <w:sz w:val="24"/>
        </w:rPr>
        <w:t>наушников.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headerReference w:type="default" r:id="rId19"/>
          <w:headerReference w:type="even" r:id="rId20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84"/>
        <w:rPr>
          <w:sz w:val="4"/>
        </w:rPr>
      </w:pPr>
      <w:r>
        <w:rPr>
          <w:position w:val="0"/>
          <w:sz w:val="4"/>
        </w:rPr>
        <w:pict>
          <v:group style="width:481.9pt;height:2pt;mso-position-horizontal-relative:char;mso-position-vertical-relative:line" coordorigin="0,0" coordsize="9638,40">
            <v:line style="position:absolute" from="0,20" to="9637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left="2747"/>
      </w:pPr>
      <w:r>
        <w:rPr/>
        <w:pict>
          <v:group style="position:absolute;margin-left:91.379997pt;margin-top:-2.476853pt;width:41.6pt;height:41.6pt;mso-position-horizontal-relative:page;mso-position-vertical-relative:paragraph;z-index:1864" coordorigin="1828,-50" coordsize="832,832">
            <v:rect style="position:absolute;left:1896;top:8;width:716;height:712" filled="true" fillcolor="#000000" stroked="false">
              <v:fill type="solid"/>
            </v:rect>
            <v:rect style="position:absolute;left:2485;top:188;width:63;height:68" filled="true" fillcolor="#ffffff" stroked="false">
              <v:fill type="solid"/>
            </v:rect>
            <v:line style="position:absolute" from="2413,159" to="2611,159" stroked="true" strokeweight="2.94pt" strokecolor="#ffffff">
              <v:stroke dashstyle="solid"/>
            </v:line>
            <v:shape style="position:absolute;left:2035;top:62;width:513;height:590" coordorigin="2035,62" coordsize="513,590" path="m2364,236l2335,236,2335,241,2326,241,2321,246,2316,246,2302,260,2297,260,2297,265,2292,270,2292,274,2287,279,2287,284,2282,289,2282,420,2254,448,2244,453,2233,463,2171,525,2161,536,2147,546,2084,608,2075,613,2065,622,2059,627,2040,646,2035,646,2035,651,2263,651,2263,550,2364,453,2364,236m2548,62l2485,62,2485,129,2548,129,2548,62e" filled="true" fillcolor="#ffffff" stroked="false">
              <v:path arrowok="t"/>
              <v:fill type="solid"/>
            </v:shape>
            <v:shape style="position:absolute;left:1992;top:81;width:272;height:551" type="#_x0000_t75" stroked="false">
              <v:imagedata r:id="rId21" o:title=""/>
            </v:shape>
            <v:shape style="position:absolute;left:1827;top:-50;width:832;height:832" coordorigin="1828,-50" coordsize="832,832" path="m2659,-50l2645,-50,2635,-50,2635,-26,2635,758,1852,758,1852,-26,2635,-26,2635,-50,1842,-50,1828,-50,1828,-35,1828,768,1828,782,1842,782,2645,782,2659,782,2659,768,2659,-35,2659,-50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ВНИМАНИЕ! Ни в коем случае не приближайте руки и ноги к основанию виброплиты или к ее другим движущимся частям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90"/>
        <w:ind w:left="2748" w:right="0" w:firstLine="0"/>
        <w:jc w:val="left"/>
        <w:rPr>
          <w:b/>
          <w:sz w:val="24"/>
        </w:rPr>
      </w:pPr>
      <w:r>
        <w:rPr/>
        <w:pict>
          <v:group style="position:absolute;margin-left:91.379997pt;margin-top:-11.116865pt;width:46.65pt;height:46.65pt;mso-position-horizontal-relative:page;mso-position-vertical-relative:paragraph;z-index:1888" coordorigin="1828,-222" coordsize="933,933">
            <v:shape style="position:absolute;left:1827;top:-223;width:933;height:933" coordorigin="1828,-222" coordsize="933,933" path="m2707,202l2698,159,2688,121,2672,82,2658,49,2634,14,2610,-20,2586,-48,2557,-72,2490,-120,2455,-135,2417,-149,2378,-160,2335,-170,2252,-170,2209,-160,2171,-149,2132,-135,2099,-120,2064,-96,2030,-72,2002,-48,1978,-20,1954,14,1930,49,1915,82,1901,121,1890,159,1880,202,1880,285,1890,328,1901,367,1915,405,1930,440,1978,507,2002,536,2030,560,2064,584,2099,608,2132,622,2171,638,2209,648,2252,657,2335,657,2378,648,2417,638,2490,608,2557,560,2586,536,2610,507,2658,440,2672,405,2688,367,2698,328,2707,285,2707,202m2760,247l2755,198,2750,150,2736,106,2736,198,2736,247,2736,290,2717,376,2702,415,2683,454,2663,493,2634,526,2576,584,2543,613,2504,633,2465,652,2426,667,2340,686,2297,686,2248,686,2161,667,2123,652,2083,633,2045,613,2011,584,1954,526,1925,493,1906,454,1885,415,1871,376,1852,290,1852,247,1852,198,1871,111,1885,73,1906,33,1925,-5,1954,-39,2011,-96,2045,-125,2083,-144,2123,-165,2161,-179,2248,-198,2297,-198,2340,-198,2426,-179,2465,-165,2504,-144,2543,-125,2576,-96,2634,-39,2663,-5,2683,33,2702,73,2717,111,2736,198,2736,106,2722,63,2702,24,2678,-15,2653,-53,2620,-82,2591,-116,2552,-140,2514,-165,2474,-184,2388,-213,2340,-218,2297,-222,2200,-213,2113,-184,2074,-165,2035,-140,1997,-116,1968,-82,1934,-53,1910,-15,1885,24,1866,63,1837,150,1832,198,1828,247,1832,290,1837,338,1866,424,1885,464,1910,502,1934,541,1968,570,1997,603,2035,628,2074,652,2113,672,2200,700,2297,710,2340,705,2388,700,2474,672,2514,652,2552,628,2591,603,2620,570,2653,541,2678,502,2702,464,2722,424,2750,338,2755,290,2760,247e" filled="true" fillcolor="#000000" stroked="false">
              <v:path arrowok="t"/>
              <v:fill type="solid"/>
            </v:shape>
            <v:shape style="position:absolute;left:1880;top:-170;width:827;height:827" coordorigin="1880,-170" coordsize="827,827" path="m2297,657l2335,657,2378,648,2455,622,2557,560,2610,507,2658,440,2688,367,2707,285,2707,202,2688,121,2658,49,2610,-20,2557,-72,2490,-120,2417,-149,2335,-170,2252,-170,2171,-149,2099,-120,2030,-72,1978,-20,1930,49,1901,121,1880,202,1880,285,1901,367,1930,440,1978,507,2030,560,2099,608,2171,638,2252,657,2297,657e" filled="false" stroked="true" strokeweight=".483pt" strokecolor="#000000">
              <v:path arrowok="t"/>
              <v:stroke dashstyle="solid"/>
            </v:shape>
            <v:shape style="position:absolute;left:2025;top:-25;width:537;height:392" coordorigin="2026,-24" coordsize="537,392" path="m2108,207l2093,207,2083,212,2074,222,2064,256,2059,290,2064,319,2074,352,2083,362,2093,367,2108,367,2108,207m2147,222l2142,212,2132,207,2123,207,2123,367,2142,367,2147,357,2147,222m2470,207l2460,207,2450,212,2446,222,2446,357,2450,367,2470,367,2470,207m2533,290l2528,256,2519,222,2509,212,2495,207,2485,207,2485,367,2495,367,2509,362,2519,352,2528,319,2533,290m2562,236l2557,212,2552,183,2543,154,2533,130,2519,102,2504,78,2465,38,2441,19,2417,4,2374,-10,2359,-15,2326,-20,2297,-24,2228,-15,2171,4,2147,19,2123,38,2104,58,2083,78,2064,102,2054,130,2040,154,2030,212,2026,242,2026,266,2030,295,2045,295,2040,271,2040,212,2045,183,2064,135,2093,87,2113,68,2132,49,2152,28,2176,14,2233,-5,2262,-10,2326,-10,2354,-5,2412,14,2436,28,2455,49,2474,68,2495,87,2524,135,2543,183,2548,212,2548,271,2543,295,2557,295,2557,266,2562,23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ВНИМАНИЕ! Работать без противошумных наушников запрещается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2748" w:right="189" w:firstLine="0"/>
        <w:jc w:val="both"/>
        <w:rPr>
          <w:b/>
          <w:sz w:val="24"/>
        </w:rPr>
      </w:pPr>
      <w:r>
        <w:rPr/>
        <w:pict>
          <v:shape style="position:absolute;margin-left:90.420006pt;margin-top:20.953079pt;width:57.15pt;height:49.95pt;mso-position-horizontal-relative:page;mso-position-vertical-relative:paragraph;z-index:1912" coordorigin="1808,419" coordsize="1143,999" path="m2413,1222l2412,1218,2411,1216,2410,1212,2407,1210,2406,1207,2401,1203,2399,1201,2395,1199,2393,1198,2389,1197,2387,1195,2374,1195,2366,1198,2364,1199,2362,1201,2359,1203,2352,1210,2351,1212,2350,1216,2347,1218,2347,1222,2346,1225,2346,1231,2347,1235,2347,1239,2350,1241,2351,1245,2352,1247,2362,1257,2366,1259,2374,1261,2376,1261,2380,1263,2383,1261,2387,1261,2389,1260,2393,1259,2395,1258,2399,1257,2406,1249,2407,1247,2410,1245,2411,1241,2412,1239,2413,1235,2413,1222m2431,781l2430,777,2430,772,2428,766,2426,761,2422,751,2418,748,2414,743,2410,739,2400,735,2394,732,2387,731,2372,731,2366,732,2359,735,2350,739,2345,743,2341,747,2338,751,2335,755,2330,765,2329,771,2328,775,2328,790,2366,1157,2393,1157,2430,790,2431,786,2431,781m2951,1383l2950,1378,2948,1375,2947,1371,2923,1329,2820,1150,2820,1329,1939,1329,2380,567,2820,1329,2820,1150,2483,567,2406,433,2401,429,2399,425,2395,424,2392,421,2388,420,2383,419,2376,419,2371,420,2364,423,2362,425,2358,427,2356,431,2353,433,1812,1371,1811,1375,1808,1383,1808,1391,1812,1402,1814,1405,1818,1408,1820,1411,1824,1413,1828,1415,1835,1417,2924,1417,2932,1415,2935,1413,2939,1411,2941,1408,2945,1405,2947,1402,2951,1391,2951,1383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Данное руководство содержит общие требования по вы- полнению мер безопасности при эксплуатации виброплиты, которые не могут учесть всех возможных случаев, возникающих в реальных услови- ях. В таких случаях оператору следует руководствоваться здравым смыс- лом, вниманием и аккуратностью</w:t>
      </w:r>
    </w:p>
    <w:p>
      <w:pPr>
        <w:pStyle w:val="BodyText"/>
        <w:spacing w:before="4"/>
        <w:rPr>
          <w:b/>
          <w:sz w:val="25"/>
        </w:rPr>
      </w:pPr>
      <w:r>
        <w:rPr/>
        <w:pict>
          <v:line style="position:absolute;mso-position-horizontal-relative:page;mso-position-vertical-relative:paragraph;z-index:-208;mso-wrap-distance-left:0;mso-wrap-distance-right:0" from="87.419998pt,17.679794pt" to="569.339998pt,17.67979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1"/>
        <w:numPr>
          <w:ilvl w:val="1"/>
          <w:numId w:val="6"/>
        </w:numPr>
        <w:tabs>
          <w:tab w:pos="1763" w:val="left" w:leader="none"/>
        </w:tabs>
        <w:spacing w:line="240" w:lineRule="auto" w:before="0" w:after="0"/>
        <w:ind w:left="1762" w:right="0" w:hanging="481"/>
        <w:jc w:val="left"/>
      </w:pPr>
      <w:bookmarkStart w:name="_TOC_250018" w:id="8"/>
      <w:r>
        <w:rPr/>
        <w:t>Подготовка к</w:t>
      </w:r>
      <w:r>
        <w:rPr>
          <w:spacing w:val="-2"/>
        </w:rPr>
        <w:t> </w:t>
      </w:r>
      <w:bookmarkEnd w:id="8"/>
      <w:r>
        <w:rPr/>
        <w:t>работе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подготовке виброплиты к работе необходимо:</w:t>
      </w:r>
    </w:p>
    <w:p>
      <w:pPr>
        <w:pStyle w:val="ListParagraph"/>
        <w:numPr>
          <w:ilvl w:val="0"/>
          <w:numId w:val="7"/>
        </w:numPr>
        <w:tabs>
          <w:tab w:pos="1643" w:val="left" w:leader="none"/>
          <w:tab w:pos="1644" w:val="left" w:leader="none"/>
        </w:tabs>
        <w:spacing w:line="240" w:lineRule="auto" w:before="97" w:after="0"/>
        <w:ind w:left="1644" w:right="0" w:hanging="363"/>
        <w:jc w:val="left"/>
        <w:rPr>
          <w:sz w:val="24"/>
        </w:rPr>
      </w:pPr>
      <w:r>
        <w:rPr>
          <w:sz w:val="24"/>
        </w:rPr>
        <w:t>внимательно изучить настоящее Руководство и Руководство по эксплуатации</w:t>
      </w:r>
      <w:r>
        <w:rPr>
          <w:spacing w:val="-26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0"/>
          <w:numId w:val="7"/>
        </w:numPr>
        <w:tabs>
          <w:tab w:pos="1644" w:val="left" w:leader="none"/>
        </w:tabs>
        <w:spacing w:line="240" w:lineRule="auto" w:before="99" w:after="0"/>
        <w:ind w:left="1644" w:right="160" w:hanging="363"/>
        <w:jc w:val="both"/>
        <w:rPr>
          <w:sz w:val="24"/>
        </w:rPr>
      </w:pPr>
      <w:r>
        <w:rPr>
          <w:sz w:val="24"/>
        </w:rPr>
        <w:t>проверить уровень масла в картере двигателя (уровень масла определяется по указатель- ному стержню на пробке заливных отверстий картера двигателя: при не завернутой проб- ке уровень масла должен находиться в насеченной зоне указателя (виброплита должна быть установлена строго</w:t>
      </w:r>
      <w:r>
        <w:rPr>
          <w:spacing w:val="-3"/>
          <w:sz w:val="24"/>
        </w:rPr>
        <w:t> </w:t>
      </w:r>
      <w:r>
        <w:rPr>
          <w:sz w:val="24"/>
        </w:rPr>
        <w:t>горизонтально));</w:t>
      </w:r>
    </w:p>
    <w:p>
      <w:pPr>
        <w:pStyle w:val="ListParagraph"/>
        <w:numPr>
          <w:ilvl w:val="0"/>
          <w:numId w:val="7"/>
        </w:numPr>
        <w:tabs>
          <w:tab w:pos="1644" w:val="left" w:leader="none"/>
        </w:tabs>
        <w:spacing w:line="240" w:lineRule="auto" w:before="100" w:after="0"/>
        <w:ind w:left="1644" w:right="160" w:hanging="363"/>
        <w:jc w:val="both"/>
        <w:rPr>
          <w:sz w:val="24"/>
        </w:rPr>
      </w:pPr>
      <w:r>
        <w:rPr>
          <w:sz w:val="24"/>
        </w:rPr>
        <w:t>заправить топливный бак двигателя бензином марки АИ-92 (перед заправкой необходимо очистить зону вокруг заливной горловины, после чего снять крышку; не следует пере- полнять бак: необходимо оставить некоторое пространство в топливном баке для расши- рения топлива (см. Руководство по эксплуатации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двигателя));</w:t>
      </w:r>
    </w:p>
    <w:p>
      <w:pPr>
        <w:pStyle w:val="ListParagraph"/>
        <w:numPr>
          <w:ilvl w:val="0"/>
          <w:numId w:val="7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проверить бензопровод и его соединения на отсутствие</w:t>
      </w:r>
      <w:r>
        <w:rPr>
          <w:spacing w:val="-6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7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161" w:hanging="363"/>
        <w:jc w:val="left"/>
        <w:rPr>
          <w:sz w:val="24"/>
        </w:rPr>
      </w:pPr>
      <w:r>
        <w:rPr>
          <w:sz w:val="24"/>
        </w:rPr>
        <w:t>проверить целостность корпуса вибратора, крепежных хомутов и надежность их крепле- ния;</w:t>
      </w:r>
    </w:p>
    <w:p>
      <w:pPr>
        <w:pStyle w:val="ListParagraph"/>
        <w:numPr>
          <w:ilvl w:val="0"/>
          <w:numId w:val="7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164" w:hanging="363"/>
        <w:jc w:val="left"/>
        <w:rPr>
          <w:sz w:val="24"/>
        </w:rPr>
      </w:pPr>
      <w:r>
        <w:rPr>
          <w:sz w:val="24"/>
        </w:rPr>
        <w:t>проверить уровень масла в вибраторе (виброплита должна быть установлена строго гори- зонтально) (раздел</w:t>
      </w:r>
      <w:r>
        <w:rPr>
          <w:spacing w:val="-1"/>
          <w:sz w:val="24"/>
        </w:rPr>
        <w:t> </w:t>
      </w:r>
      <w:r>
        <w:rPr>
          <w:sz w:val="24"/>
        </w:rPr>
        <w:t>3.3.5);</w:t>
      </w:r>
    </w:p>
    <w:p>
      <w:pPr>
        <w:pStyle w:val="ListParagraph"/>
        <w:numPr>
          <w:ilvl w:val="0"/>
          <w:numId w:val="7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знать, как быстро остановить двигатель в случае</w:t>
      </w:r>
      <w:r>
        <w:rPr>
          <w:spacing w:val="-9"/>
          <w:sz w:val="24"/>
        </w:rPr>
        <w:t> </w:t>
      </w:r>
      <w:r>
        <w:rPr>
          <w:sz w:val="24"/>
        </w:rPr>
        <w:t>опасности;</w:t>
      </w:r>
    </w:p>
    <w:p>
      <w:pPr>
        <w:pStyle w:val="ListParagraph"/>
        <w:numPr>
          <w:ilvl w:val="0"/>
          <w:numId w:val="7"/>
        </w:numPr>
        <w:tabs>
          <w:tab w:pos="1644" w:val="left" w:leader="none"/>
        </w:tabs>
        <w:spacing w:line="240" w:lineRule="auto" w:before="99" w:after="0"/>
        <w:ind w:left="1644" w:right="161" w:hanging="363"/>
        <w:jc w:val="both"/>
        <w:rPr>
          <w:sz w:val="24"/>
        </w:rPr>
      </w:pPr>
      <w:r>
        <w:rPr>
          <w:sz w:val="24"/>
        </w:rPr>
        <w:t>внимательно осмотреть виброплиту, проверить наличие и надежность крепления защит- ных кожухов, целостность и надежность крепления глушителя и бензобака, отсутствие утечек топлива и</w:t>
      </w:r>
      <w:r>
        <w:rPr>
          <w:spacing w:val="-3"/>
          <w:sz w:val="24"/>
        </w:rPr>
        <w:t> </w:t>
      </w:r>
      <w:r>
        <w:rPr>
          <w:sz w:val="24"/>
        </w:rPr>
        <w:t>масла.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0" w:lineRule="exact"/>
        <w:ind w:left="150"/>
        <w:rPr>
          <w:sz w:val="12"/>
        </w:rPr>
      </w:pPr>
      <w:r>
        <w:rPr>
          <w:position w:val="-1"/>
          <w:sz w:val="12"/>
        </w:rPr>
        <w:pict>
          <v:group style="width:481.9pt;height:6pt;mso-position-horizontal-relative:char;mso-position-vertical-relative:line" coordorigin="0,0" coordsize="9638,120">
            <v:line style="position:absolute" from="0,20" to="9637,20" stroked="true" strokeweight="1.98pt" strokecolor="#000000">
              <v:stroke dashstyle="solid"/>
            </v:line>
            <v:line style="position:absolute" from="0,100" to="9637,100" stroked="true" strokeweight="1.98pt" strokecolor="#000000">
              <v:stroke dashstyle="solid"/>
            </v:line>
          </v:group>
        </w:pict>
      </w:r>
      <w:r>
        <w:rPr>
          <w:position w:val="-1"/>
          <w:sz w:val="12"/>
        </w:rPr>
      </w:r>
    </w:p>
    <w:p>
      <w:pPr>
        <w:pStyle w:val="Heading1"/>
        <w:numPr>
          <w:ilvl w:val="1"/>
          <w:numId w:val="6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7" w:id="9"/>
      <w:r>
        <w:rPr/>
        <w:t>Порядок</w:t>
      </w:r>
      <w:r>
        <w:rPr>
          <w:spacing w:val="-2"/>
        </w:rPr>
        <w:t> </w:t>
      </w:r>
      <w:bookmarkEnd w:id="9"/>
      <w:r>
        <w:rPr/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  <w:ind w:left="1341" w:right="1295"/>
        <w:jc w:val="both"/>
      </w:pPr>
      <w:r>
        <w:rPr/>
        <w:pict>
          <v:shape style="position:absolute;margin-left:29.400002pt;margin-top:-.009706pt;width:40.7pt;height:36pt;mso-position-horizontal-relative:page;mso-position-vertical-relative:paragraph;z-index:1984" coordorigin="588,0" coordsize="814,720" path="m1018,573l1013,565,1004,561,997,558,985,561,977,565,972,573,972,590,977,599,985,606,1004,606,1013,599,1018,590,1018,573m1033,269l1030,255,1025,240,1021,235,1004,228,992,223,985,228,968,235,965,240,960,252,956,269,985,533,1004,533,1033,269m1402,684l1385,655,1309,524,1309,655,682,655,992,105,1309,655,1309,524,1067,105,1013,12,1004,3,992,0,985,3,977,12,588,684,588,708,596,716,608,720,1381,720,1393,716,1402,708,1402,684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Убедитесь, что место проведения строительных работ огороже- но, на территории нет посторонних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6" w:lineRule="auto" w:before="0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Убедитесь, что все требования безопасности соблюдены, принципы работы виброплиты изучены, и Вы сможете остановить ее прежде, чем возникнет аварийная</w:t>
      </w:r>
      <w:r>
        <w:rPr>
          <w:spacing w:val="-11"/>
          <w:sz w:val="24"/>
        </w:rPr>
        <w:t> </w:t>
      </w:r>
      <w:r>
        <w:rPr>
          <w:sz w:val="24"/>
        </w:rPr>
        <w:t>ситуация.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0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Установите виброплиту на ровную поверхность в начале уплотняемого участка (транс- портные колеса необходимо снять) (под основанием виброплиты не должно находиться никаких посторонних</w:t>
      </w:r>
      <w:r>
        <w:rPr>
          <w:spacing w:val="-2"/>
          <w:sz w:val="24"/>
        </w:rPr>
        <w:t> </w:t>
      </w:r>
      <w:r>
        <w:rPr>
          <w:sz w:val="24"/>
        </w:rPr>
        <w:t>предметов).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3" w:lineRule="exact" w:before="11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Заведите двигатель, дайте прогреться ему на холостых оборотах (2000об/мин) в</w:t>
      </w:r>
      <w:r>
        <w:rPr>
          <w:spacing w:val="19"/>
          <w:sz w:val="24"/>
        </w:rPr>
        <w:t> </w:t>
      </w:r>
      <w:r>
        <w:rPr>
          <w:sz w:val="24"/>
        </w:rPr>
        <w:t>течение</w:t>
      </w:r>
    </w:p>
    <w:p>
      <w:pPr>
        <w:pStyle w:val="BodyText"/>
        <w:spacing w:line="275" w:lineRule="exact"/>
        <w:ind w:left="505"/>
      </w:pPr>
      <w:r>
        <w:rPr/>
        <w:t>3-5 минут.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21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Плавно увеличьте обороты двигателя до максимальных (3600об/мин). При этом произой- дет автоматическое включение центробежной муфты и виброплита начнет</w:t>
      </w:r>
      <w:r>
        <w:rPr>
          <w:spacing w:val="-15"/>
          <w:sz w:val="24"/>
        </w:rPr>
        <w:t> </w:t>
      </w:r>
      <w:r>
        <w:rPr>
          <w:sz w:val="24"/>
        </w:rPr>
        <w:t>работу.</w:t>
      </w:r>
    </w:p>
    <w:p>
      <w:pPr>
        <w:pStyle w:val="Heading3"/>
        <w:spacing w:before="213"/>
        <w:ind w:left="1247" w:right="1390"/>
        <w:jc w:val="both"/>
      </w:pPr>
      <w:r>
        <w:rPr/>
        <w:pict>
          <v:shape style="position:absolute;margin-left:29.400002pt;margin-top:10.580268pt;width:40.7pt;height:36pt;mso-position-horizontal-relative:page;mso-position-vertical-relative:paragraph;z-index:2056" coordorigin="588,212" coordsize="814,720" path="m1018,785l1013,777,1004,773,997,770,985,773,977,777,972,785,972,802,977,810,985,818,1004,818,1013,810,1018,802,1018,785m1033,480l1030,467,1025,452,1021,447,1004,440,992,435,985,440,968,447,965,452,960,464,956,480,985,744,1004,744,1033,480m1402,896l1385,867,1309,736,1309,867,682,867,992,317,1309,867,1309,736,1067,317,1013,224,1004,215,992,212,985,215,977,224,588,896,588,920,596,928,608,932,1381,932,1393,928,1402,920,1402,896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производить запуск виброплиты в рабочем режи- ме (3600 об/мин)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1"/>
        <w:ind w:left="1248" w:right="1389" w:firstLine="0"/>
        <w:jc w:val="both"/>
        <w:rPr>
          <w:b/>
          <w:sz w:val="24"/>
        </w:rPr>
      </w:pPr>
      <w:r>
        <w:rPr/>
        <w:pict>
          <v:shape style="position:absolute;margin-left:29.400002pt;margin-top:-.679711pt;width:40.7pt;height:36pt;mso-position-horizontal-relative:page;mso-position-vertical-relative:paragraph;z-index:2008" coordorigin="588,-14" coordsize="814,720" path="m1018,560l1013,552,1004,548,997,544,985,548,977,552,972,560,972,577,977,585,985,592,1004,592,1013,585,1018,577,1018,560m1033,255l1030,242,1025,226,1021,222,1004,214,992,210,985,214,968,222,965,226,960,238,956,255,985,519,1004,519,1033,255m1402,670l1385,642,1309,511,1309,642,682,642,992,92,1309,642,1309,511,1067,92,1013,-2,1004,-10,992,-14,985,-10,977,-2,588,670,588,694,596,703,608,706,1381,706,1393,703,1402,694,1402,67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Запрещается выставлять максимальную частоту вращения ва- ла двигателя выше 3600 об/мин. Это может привести к выходу из строя виб- роплиты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1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Убедитесь, что нет посторонних шумов в двигателе, муфте и вибраторе. В противном случае немедленно остановите двигатель и займитесь поиском неисправностей и их уст- ранением.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6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Производите уплотнение слоя, направляя виброплиту при помощи</w:t>
      </w:r>
      <w:r>
        <w:rPr>
          <w:spacing w:val="-5"/>
          <w:sz w:val="24"/>
        </w:rPr>
        <w:t> </w:t>
      </w:r>
      <w:r>
        <w:rPr>
          <w:sz w:val="24"/>
        </w:rPr>
        <w:t>водила.</w:t>
      </w:r>
    </w:p>
    <w:p>
      <w:pPr>
        <w:pStyle w:val="Heading3"/>
        <w:spacing w:before="128"/>
        <w:ind w:left="1247" w:right="1390"/>
        <w:jc w:val="both"/>
      </w:pPr>
      <w:r>
        <w:rPr/>
        <w:pict>
          <v:shape style="position:absolute;margin-left:29.400002pt;margin-top:6.390303pt;width:40.7pt;height:36pt;mso-position-horizontal-relative:page;mso-position-vertical-relative:paragraph;z-index:2080" coordorigin="588,128" coordsize="814,720" path="m1018,701l1013,693,1004,689,997,686,985,689,977,693,972,701,972,718,977,727,985,734,1004,734,1013,727,1018,718,1018,701m1033,397l1030,383,1025,368,1021,363,1004,356,992,351,985,356,968,363,965,368,960,380,956,397,985,661,1004,661,1033,397m1402,812l1385,783,1309,652,1309,783,682,783,992,233,1309,783,1309,652,1067,233,1013,140,1004,131,992,128,985,131,977,140,588,812,588,836,596,844,608,848,1381,848,1393,844,1402,836,1402,812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работать виброплитой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1247" w:right="1390" w:firstLine="0"/>
        <w:jc w:val="both"/>
        <w:rPr>
          <w:b/>
          <w:sz w:val="24"/>
        </w:rPr>
      </w:pPr>
      <w:r>
        <w:rPr/>
        <w:pict>
          <v:shape style="position:absolute;margin-left:29.400002pt;margin-top:-.669706pt;width:40.7pt;height:36pt;mso-position-horizontal-relative:page;mso-position-vertical-relative:paragraph;z-index:2032" coordorigin="588,-13" coordsize="814,720" path="m1018,560l1013,552,1004,548,997,545,985,548,977,552,972,560,972,577,977,585,985,593,1004,593,1013,585,1018,577,1018,560m1033,255l1030,242,1025,227,1021,222,1004,215,992,210,985,215,968,222,965,227,960,239,956,255,985,519,1004,519,1033,255m1402,671l1385,642,1309,511,1309,642,682,642,992,92,1309,642,1309,511,1067,92,1013,-1,1004,-10,992,-13,985,-10,977,-1,588,671,588,695,596,703,608,707,1381,707,1393,703,1402,695,1402,671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Для достижения требуемой степени уплотнения производите уплотнение за несколько проходов в зависимости от материала и толщины уплотняемого слоя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4" w:lineRule="exact" w:before="12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После завершения</w:t>
      </w:r>
      <w:r>
        <w:rPr>
          <w:spacing w:val="-1"/>
          <w:sz w:val="24"/>
        </w:rPr>
        <w:t> </w:t>
      </w:r>
      <w:r>
        <w:rPr>
          <w:sz w:val="24"/>
        </w:rPr>
        <w:t>работы: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23" w:lineRule="auto" w:before="14" w:after="0"/>
        <w:ind w:left="792" w:right="1295" w:hanging="360"/>
        <w:jc w:val="left"/>
        <w:rPr>
          <w:sz w:val="24"/>
        </w:rPr>
      </w:pPr>
      <w:r>
        <w:rPr>
          <w:sz w:val="24"/>
        </w:rPr>
        <w:t>уменьшите частоту вращения вала двигателя до холостых оборотов (2000 об/мин). При этом центробежная муфта автоматически выключится и виброплита</w:t>
      </w:r>
      <w:r>
        <w:rPr>
          <w:spacing w:val="-17"/>
          <w:sz w:val="24"/>
        </w:rPr>
        <w:t> </w:t>
      </w:r>
      <w:r>
        <w:rPr>
          <w:sz w:val="24"/>
        </w:rPr>
        <w:t>остановится;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86" w:lineRule="exact" w:before="4" w:after="0"/>
        <w:ind w:left="792" w:right="0" w:hanging="360"/>
        <w:jc w:val="left"/>
        <w:rPr>
          <w:sz w:val="24"/>
        </w:rPr>
      </w:pPr>
      <w:r>
        <w:rPr>
          <w:sz w:val="24"/>
        </w:rPr>
        <w:t>остановите двигатель;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  <w:tab w:pos="5794" w:val="left" w:leader="none"/>
        </w:tabs>
        <w:spacing w:line="286" w:lineRule="exact" w:before="0" w:after="0"/>
        <w:ind w:left="792" w:right="0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> перемещени</w:t>
      </w:r>
      <w:r>
        <w:rPr>
          <w:sz w:val="24"/>
        </w:rPr>
        <w:t>я </w:t>
      </w:r>
      <w:r>
        <w:rPr>
          <w:spacing w:val="-1"/>
          <w:sz w:val="24"/>
        </w:rPr>
        <w:t>виброплит</w:t>
      </w:r>
      <w:r>
        <w:rPr>
          <w:sz w:val="24"/>
        </w:rPr>
        <w:t>ы к</w:t>
      </w:r>
      <w:r>
        <w:rPr>
          <w:spacing w:val="-1"/>
          <w:sz w:val="24"/>
        </w:rPr>
        <w:t> </w:t>
      </w:r>
      <w:r>
        <w:rPr>
          <w:spacing w:val="-107"/>
          <w:sz w:val="24"/>
        </w:rPr>
        <w:t>а</w:t>
      </w:r>
      <w:r>
        <w:rPr>
          <w:spacing w:val="-22"/>
          <w:sz w:val="24"/>
        </w:rPr>
        <w:t>н</w:t>
      </w:r>
      <w:r>
        <w:rPr>
          <w:spacing w:val="-85"/>
          <w:sz w:val="24"/>
        </w:rPr>
        <w:t>с</w:t>
      </w:r>
      <w:r>
        <w:rPr>
          <w:spacing w:val="-37"/>
          <w:sz w:val="24"/>
        </w:rPr>
        <w:t>о</w:t>
      </w:r>
      <w:r>
        <w:rPr>
          <w:spacing w:val="-69"/>
          <w:sz w:val="24"/>
        </w:rPr>
        <w:t>т</w:t>
      </w:r>
      <w:r>
        <w:rPr>
          <w:spacing w:val="-46"/>
          <w:sz w:val="24"/>
        </w:rPr>
        <w:t>в</w:t>
      </w:r>
      <w:r>
        <w:rPr>
          <w:spacing w:val="-72"/>
          <w:sz w:val="24"/>
        </w:rPr>
        <w:t>к</w:t>
      </w:r>
      <w:r>
        <w:rPr>
          <w:spacing w:val="-49"/>
          <w:sz w:val="24"/>
        </w:rPr>
        <w:t>о</w:t>
      </w:r>
      <w:r>
        <w:rPr>
          <w:spacing w:val="-72"/>
          <w:sz w:val="24"/>
        </w:rPr>
        <w:t>у</w:t>
      </w:r>
      <w:r>
        <w:rPr>
          <w:spacing w:val="-1"/>
          <w:sz w:val="24"/>
        </w:rPr>
        <w:t>м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уч</w:t>
        <w:tab/>
        <w:t>ус</w:t>
      </w:r>
      <w:r>
        <w:rPr>
          <w:spacing w:val="-2"/>
          <w:sz w:val="24"/>
        </w:rPr>
        <w:t>т</w:t>
      </w:r>
      <w:r>
        <w:rPr>
          <w:sz w:val="24"/>
        </w:rPr>
        <w:t>а</w:t>
      </w:r>
      <w:r>
        <w:rPr>
          <w:spacing w:val="-1"/>
          <w:sz w:val="24"/>
        </w:rPr>
        <w:t>н</w:t>
      </w:r>
      <w:r>
        <w:rPr>
          <w:sz w:val="24"/>
        </w:rPr>
        <w:t>о</w:t>
      </w:r>
      <w:r>
        <w:rPr>
          <w:spacing w:val="-1"/>
          <w:sz w:val="24"/>
        </w:rPr>
        <w:t>вит</w:t>
      </w:r>
      <w:r>
        <w:rPr>
          <w:sz w:val="24"/>
        </w:rPr>
        <w:t>е </w:t>
      </w:r>
      <w:r>
        <w:rPr>
          <w:spacing w:val="-1"/>
          <w:sz w:val="24"/>
        </w:rPr>
        <w:t>транспортны</w:t>
      </w:r>
      <w:r>
        <w:rPr>
          <w:sz w:val="24"/>
        </w:rPr>
        <w:t>е колес</w:t>
      </w:r>
      <w:r>
        <w:rPr>
          <w:spacing w:val="-1"/>
          <w:sz w:val="24"/>
        </w:rPr>
        <w:t>а</w:t>
      </w:r>
      <w:r>
        <w:rPr>
          <w:sz w:val="24"/>
        </w:rPr>
        <w:t>.</w:t>
      </w:r>
    </w:p>
    <w:p>
      <w:pPr>
        <w:pStyle w:val="BodyText"/>
        <w:spacing w:before="3"/>
        <w:rPr>
          <w:sz w:val="20"/>
        </w:rPr>
      </w:pPr>
      <w:r>
        <w:rPr/>
        <w:pict>
          <v:line style="position:absolute;mso-position-horizontal-relative:page;mso-position-vertical-relative:paragraph;z-index:-88;mso-wrap-distance-left:0;mso-wrap-distance-right:0" from="28.32pt,14.756484pt" to="510.24pt,14.75648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0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6"/>
        </w:numPr>
        <w:tabs>
          <w:tab w:pos="1763" w:val="left" w:leader="none"/>
        </w:tabs>
        <w:spacing w:line="240" w:lineRule="auto" w:before="78" w:after="0"/>
        <w:ind w:left="1762" w:right="0" w:hanging="481"/>
        <w:jc w:val="left"/>
      </w:pPr>
      <w:bookmarkStart w:name="_TOC_250016" w:id="10"/>
      <w:r>
        <w:rPr/>
        <w:t>Действия в экстремальных</w:t>
      </w:r>
      <w:r>
        <w:rPr>
          <w:spacing w:val="-4"/>
        </w:rPr>
        <w:t> </w:t>
      </w:r>
      <w:bookmarkEnd w:id="10"/>
      <w:r>
        <w:rPr/>
        <w:t>ситуациях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В случае обрыва ремней остановите двигатель. Произведите замену ремней (раздел</w:t>
      </w:r>
      <w:r>
        <w:rPr>
          <w:spacing w:val="-27"/>
          <w:sz w:val="24"/>
        </w:rPr>
        <w:t> </w:t>
      </w:r>
      <w:r>
        <w:rPr>
          <w:sz w:val="24"/>
        </w:rPr>
        <w:t>3.3.4).</w:t>
      </w:r>
    </w:p>
    <w:p>
      <w:pPr>
        <w:pStyle w:val="ListParagraph"/>
        <w:numPr>
          <w:ilvl w:val="0"/>
          <w:numId w:val="8"/>
        </w:numPr>
        <w:tabs>
          <w:tab w:pos="1641" w:val="left" w:leader="none"/>
          <w:tab w:pos="1642" w:val="left" w:leader="none"/>
        </w:tabs>
        <w:spacing w:line="240" w:lineRule="auto" w:before="100" w:after="0"/>
        <w:ind w:left="1639" w:right="161" w:hanging="358"/>
        <w:jc w:val="left"/>
        <w:rPr>
          <w:sz w:val="24"/>
        </w:rPr>
      </w:pPr>
      <w:r>
        <w:rPr>
          <w:sz w:val="24"/>
        </w:rPr>
        <w:t>В случае разрушения подушки платформы виброплиты остановите двигатель. Обратитесь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8"/>
        </w:numPr>
        <w:tabs>
          <w:tab w:pos="1641" w:val="left" w:leader="none"/>
          <w:tab w:pos="1642" w:val="left" w:leader="none"/>
        </w:tabs>
        <w:spacing w:line="240" w:lineRule="auto" w:before="98" w:after="0"/>
        <w:ind w:left="1639" w:right="162" w:hanging="358"/>
        <w:jc w:val="left"/>
        <w:rPr>
          <w:sz w:val="24"/>
        </w:rPr>
      </w:pPr>
      <w:r>
        <w:rPr>
          <w:sz w:val="24"/>
        </w:rPr>
        <w:t>В случае разрушения амортизатором водила виброплиты остановите двигатель. Обрати- 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8"/>
        </w:numPr>
        <w:tabs>
          <w:tab w:pos="1641" w:val="left" w:leader="none"/>
          <w:tab w:pos="1642" w:val="left" w:leader="none"/>
        </w:tabs>
        <w:spacing w:line="240" w:lineRule="auto" w:before="100" w:after="0"/>
        <w:ind w:left="1639" w:right="163" w:hanging="358"/>
        <w:jc w:val="left"/>
        <w:rPr>
          <w:sz w:val="24"/>
        </w:rPr>
      </w:pPr>
      <w:r>
        <w:rPr>
          <w:sz w:val="24"/>
        </w:rPr>
        <w:t>В случае возникновения посторонних шумов и повышения вибрации двигателя, муфты или вибратора немедленно остановите его. Определите причину</w:t>
      </w:r>
      <w:r>
        <w:rPr>
          <w:spacing w:val="-14"/>
          <w:sz w:val="24"/>
        </w:rPr>
        <w:t> </w:t>
      </w:r>
      <w:r>
        <w:rPr>
          <w:sz w:val="24"/>
        </w:rPr>
        <w:t>неисправности.</w:t>
      </w:r>
    </w:p>
    <w:p>
      <w:pPr>
        <w:pStyle w:val="ListParagraph"/>
        <w:numPr>
          <w:ilvl w:val="0"/>
          <w:numId w:val="8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/>
        <w:pict>
          <v:shape style="position:absolute;margin-left:85.860001pt;margin-top:53.184399pt;width:40.7pt;height:36pt;mso-position-horizontal-relative:page;mso-position-vertical-relative:paragraph;z-index:2152" coordorigin="1717,1064" coordsize="814,720" path="m2147,1637l2142,1629,2134,1625,2126,1622,2114,1625,2106,1629,2101,1637,2101,1654,2106,1662,2114,1670,2134,1670,2142,1662,2147,1654,2147,1637m2162,1332l2159,1319,2154,1304,2150,1299,2134,1292,2122,1287,2114,1292,2098,1299,2094,1304,2089,1316,2086,1332,2114,1596,2134,1596,2162,1332m2531,1748l2514,1719,2438,1588,2438,1719,1811,1719,2122,1169,2438,1719,2438,1588,2196,1169,2142,1076,2134,1067,2122,1064,2114,1067,2106,1076,1717,1748,1717,1772,1726,1780,1738,1784,2510,1784,2522,1780,2531,1772,2531,1748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В случае воспламенения топлива остановите двигатель. Тушение пламени производите углекислотными огнетушителями или накройте очаг пламени войлоком, брезентом и т.п. При отсутствии указанных средств засыпьте огонь песком или</w:t>
      </w:r>
      <w:r>
        <w:rPr>
          <w:spacing w:val="-8"/>
          <w:sz w:val="24"/>
        </w:rPr>
        <w:t> </w:t>
      </w:r>
      <w:r>
        <w:rPr>
          <w:sz w:val="24"/>
        </w:rPr>
        <w:t>землей.</w:t>
      </w:r>
    </w:p>
    <w:p>
      <w:pPr>
        <w:pStyle w:val="BodyText"/>
        <w:rPr>
          <w:sz w:val="26"/>
        </w:rPr>
      </w:pPr>
    </w:p>
    <w:p>
      <w:pPr>
        <w:pStyle w:val="Heading3"/>
        <w:spacing w:before="157"/>
        <w:ind w:left="2475"/>
      </w:pPr>
      <w:r>
        <w:rPr>
          <w:sz w:val="28"/>
        </w:rPr>
        <w:t>Внимание! </w:t>
      </w:r>
      <w:r>
        <w:rPr/>
        <w:t>Запрещается заливать горящее топливо водой</w:t>
      </w:r>
    </w:p>
    <w:p>
      <w:pPr>
        <w:pStyle w:val="BodyText"/>
        <w:rPr>
          <w:b/>
          <w:sz w:val="30"/>
        </w:rPr>
      </w:pPr>
    </w:p>
    <w:p>
      <w:pPr>
        <w:spacing w:before="226"/>
        <w:ind w:left="2475" w:right="0" w:firstLine="0"/>
        <w:jc w:val="left"/>
        <w:rPr>
          <w:b/>
          <w:sz w:val="24"/>
        </w:rPr>
      </w:pPr>
      <w:r>
        <w:rPr/>
        <w:pict>
          <v:shape style="position:absolute;margin-left:85.860001pt;margin-top:1.270281pt;width:40.7pt;height:36pt;mso-position-horizontal-relative:page;mso-position-vertical-relative:paragraph;z-index:2176" coordorigin="1717,25" coordsize="814,720" path="m2147,599l2142,591,2134,587,2126,583,2114,587,2106,591,2101,599,2101,616,2106,624,2114,631,2134,631,2142,624,2147,616,2147,599m2162,294l2159,281,2154,265,2150,261,2134,253,2122,249,2114,253,2098,261,2094,265,2089,277,2086,294,2114,558,2134,558,2162,294m2531,709l2514,681,2438,550,2438,681,1811,681,2122,131,2438,681,2438,550,2196,131,2142,37,2134,29,2122,25,2114,29,2106,37,1717,709,1717,733,1726,742,1738,745,2510,745,2522,742,2531,733,2531,709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В случае возникновения серьезных поломок необходимо свя- заться с сервисным центром Изготовителя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line style="position:absolute;mso-position-horizontal-relative:page;mso-position-vertical-relative:paragraph;z-index:80;mso-wrap-distance-left:0;mso-wrap-distance-right:0" from="82.620003pt,12.420645pt" to="564.540003pt,12.420645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9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5" w:id="11"/>
      <w:r>
        <w:rPr/>
        <w:t>Общие</w:t>
      </w:r>
      <w:r>
        <w:rPr>
          <w:spacing w:val="-1"/>
        </w:rPr>
        <w:t> </w:t>
      </w:r>
      <w:bookmarkEnd w:id="11"/>
      <w:r>
        <w:rPr/>
        <w:t>указания</w:t>
      </w:r>
    </w:p>
    <w:p>
      <w:pPr>
        <w:spacing w:before="197"/>
        <w:ind w:left="1603" w:right="1444" w:firstLine="0"/>
        <w:jc w:val="both"/>
        <w:rPr>
          <w:b/>
          <w:sz w:val="24"/>
        </w:rPr>
      </w:pPr>
      <w:r>
        <w:rPr/>
        <w:pict>
          <v:shape style="position:absolute;margin-left:37.68pt;margin-top:26.813086pt;width:54pt;height:46.5pt;mso-position-horizontal-relative:page;mso-position-vertical-relative:paragraph;z-index:2248" coordorigin="754,536" coordsize="1080,930" path="m1325,1284l1324,1281,1324,1278,1321,1275,1320,1273,1318,1271,1316,1268,1314,1266,1312,1265,1309,1262,1306,1261,1303,1260,1301,1260,1297,1259,1291,1259,1288,1260,1284,1260,1279,1262,1276,1265,1273,1266,1272,1268,1267,1273,1265,1278,1264,1281,1262,1284,1262,1296,1264,1299,1265,1302,1266,1305,1267,1308,1276,1316,1279,1317,1284,1320,1288,1321,1301,1321,1306,1319,1309,1317,1312,1316,1314,1314,1316,1313,1318,1310,1320,1308,1321,1305,1324,1302,1324,1299,1325,1296,1325,1284m1342,869l1339,859,1338,855,1333,846,1322,835,1313,830,1307,829,1301,827,1286,827,1280,829,1274,830,1270,831,1265,835,1261,837,1258,841,1254,846,1252,849,1247,859,1246,864,1246,867,1244,873,1244,882,1282,1224,1306,1224,1342,882,1342,869m1834,1434l1832,1430,1832,1427,1830,1423,1807,1383,1710,1218,1710,1383,877,1383,1294,673,1710,1383,1710,1218,1391,673,1319,551,1316,547,1312,542,1308,540,1297,536,1290,536,1279,540,1276,542,1271,547,1268,551,757,1423,754,1434,754,1441,757,1452,760,1455,762,1458,766,1460,768,1463,779,1466,1808,1466,1819,1463,1823,1460,1828,1455,1832,1448,1832,1445,1834,1441,1834,143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Регламентные работы по техническому обслуживанию виброплиты, ее узлов и механизмов не относятся к работам, проводи- мым в соответствии с гарантийными обязательствами Изготовителя и должны выполняться Владельцем изделия. Указанные регламентные работы могут выполняться уполномоченными сервисными центрами Изготовителя за отдельную плату.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3" w:lineRule="auto" w:before="0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В данном разделе указаны регламентные работы по техническому обслуживанию вибро- плиты, при которых сохраняется гарантия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spacing w:before="90"/>
        <w:ind w:left="1595" w:right="1524"/>
        <w:jc w:val="both"/>
      </w:pPr>
      <w:r>
        <w:rPr/>
        <w:pict>
          <v:shape style="position:absolute;margin-left:33.780003pt;margin-top:5.323072pt;width:57.15pt;height:49.95pt;mso-position-horizontal-relative:page;mso-position-vertical-relative:paragraph;z-index:2272" coordorigin="676,106" coordsize="1143,999" path="m1280,909l1279,906,1278,903,1277,900,1274,897,1273,895,1268,890,1266,889,1262,886,1260,885,1256,884,1254,883,1241,883,1234,885,1231,886,1229,889,1226,890,1219,897,1218,900,1217,903,1214,906,1214,909,1213,913,1213,919,1214,922,1214,926,1217,928,1218,932,1219,934,1229,944,1234,946,1241,949,1243,949,1247,950,1250,949,1254,949,1256,948,1260,946,1262,945,1266,944,1273,937,1274,934,1277,932,1278,928,1279,926,1280,922,1280,909m1298,469l1297,464,1297,459,1295,453,1294,448,1289,439,1285,435,1282,430,1277,427,1267,422,1261,420,1254,418,1240,418,1234,420,1226,422,1217,427,1212,430,1208,434,1205,439,1202,442,1198,452,1196,458,1195,463,1195,477,1234,844,1260,844,1297,477,1298,474,1298,469m1818,1070l1817,1065,1816,1063,1814,1058,1790,1016,1687,838,1687,1016,806,1016,1247,254,1687,1016,1687,838,1350,254,1273,121,1268,116,1266,112,1262,111,1259,109,1255,108,1250,106,1243,106,1238,108,1231,110,1229,112,1225,115,1223,118,1220,121,679,1058,678,1063,676,1070,676,1078,679,1089,682,1093,685,1095,688,1099,691,1100,695,1102,702,1105,1792,1105,1799,1102,1802,1100,1806,1099,1808,1095,1812,1093,1814,1089,1818,1078,1818,1070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при самостоятельном техническом обслуживании вибропли- 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99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Регламентные работы по техническому обслуживанию виброплиты следует производить на ровной чистой поверхности, в хорошо проветриваемом помещении. Виброплита должна быть в чистом</w:t>
      </w:r>
      <w:r>
        <w:rPr>
          <w:spacing w:val="-3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" w:after="0"/>
        <w:ind w:left="505" w:right="1298" w:hanging="358"/>
        <w:jc w:val="both"/>
        <w:rPr>
          <w:rFonts w:ascii="Symbol" w:hAnsi="Symbol"/>
          <w:sz w:val="24"/>
        </w:rPr>
      </w:pPr>
      <w:r>
        <w:rPr>
          <w:sz w:val="24"/>
        </w:rPr>
        <w:t>Техническое обслуживание узлов и механизмов виброплиты следует производить в соот- ветствии с таблицей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47"/>
      </w:pPr>
      <w:r>
        <w:rPr/>
        <w:t>Таблица 2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1447"/>
        <w:gridCol w:w="1652"/>
        <w:gridCol w:w="1440"/>
        <w:gridCol w:w="1440"/>
        <w:gridCol w:w="1133"/>
      </w:tblGrid>
      <w:tr>
        <w:trPr>
          <w:trHeight w:val="551" w:hRule="atLeast"/>
        </w:trPr>
        <w:tc>
          <w:tcPr>
            <w:tcW w:w="3981" w:type="dxa"/>
            <w:gridSpan w:val="2"/>
          </w:tcPr>
          <w:p>
            <w:pPr>
              <w:pStyle w:val="TableParagraph"/>
              <w:spacing w:line="240" w:lineRule="auto" w:before="134"/>
              <w:ind w:left="264"/>
              <w:rPr>
                <w:sz w:val="24"/>
              </w:rPr>
            </w:pPr>
            <w:r>
              <w:rPr>
                <w:sz w:val="24"/>
              </w:rPr>
              <w:t>Периодичность техобслуживания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 w:before="0"/>
              <w:ind w:left="115" w:right="41"/>
              <w:jc w:val="center"/>
              <w:rPr>
                <w:sz w:val="24"/>
              </w:rPr>
            </w:pPr>
            <w:r>
              <w:rPr>
                <w:sz w:val="24"/>
              </w:rPr>
              <w:t>После первых</w:t>
            </w:r>
          </w:p>
          <w:p>
            <w:pPr>
              <w:pStyle w:val="TableParagraph"/>
              <w:spacing w:line="259" w:lineRule="exact" w:before="0"/>
              <w:ind w:left="115" w:right="40"/>
              <w:jc w:val="center"/>
              <w:rPr>
                <w:sz w:val="24"/>
              </w:rPr>
            </w:pPr>
            <w:r>
              <w:rPr>
                <w:sz w:val="24"/>
              </w:rPr>
              <w:t>4-х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25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282"/>
              <w:rPr>
                <w:sz w:val="24"/>
              </w:rPr>
            </w:pPr>
            <w:r>
              <w:rPr>
                <w:sz w:val="24"/>
              </w:rPr>
              <w:t>100 часов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 w:before="0"/>
              <w:ind w:left="150" w:right="78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>
            <w:pPr>
              <w:pStyle w:val="TableParagraph"/>
              <w:spacing w:line="259" w:lineRule="exact" w:before="0"/>
              <w:ind w:left="149" w:right="78"/>
              <w:jc w:val="center"/>
              <w:rPr>
                <w:sz w:val="24"/>
              </w:rPr>
            </w:pPr>
            <w:r>
              <w:rPr>
                <w:sz w:val="24"/>
              </w:rPr>
              <w:t>сезон</w:t>
            </w:r>
          </w:p>
        </w:tc>
      </w:tr>
      <w:tr>
        <w:trPr>
          <w:trHeight w:val="276" w:hRule="atLeast"/>
        </w:trPr>
        <w:tc>
          <w:tcPr>
            <w:tcW w:w="2534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Приводные ремни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 w:before="0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0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rPr>
                <w:sz w:val="24"/>
              </w:rPr>
            </w:pPr>
            <w:r>
              <w:rPr>
                <w:sz w:val="24"/>
              </w:rPr>
              <w:t>Вибратор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left="106" w:right="580"/>
              <w:rPr>
                <w:sz w:val="24"/>
              </w:rPr>
            </w:pPr>
            <w:r>
              <w:rPr>
                <w:sz w:val="24"/>
              </w:rPr>
              <w:t>Замена масла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135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4"/>
              <w:rPr>
                <w:sz w:val="24"/>
              </w:rPr>
            </w:pPr>
            <w:r>
              <w:rPr>
                <w:sz w:val="24"/>
              </w:rPr>
              <w:t>Муфта</w:t>
            </w:r>
          </w:p>
        </w:tc>
        <w:tc>
          <w:tcPr>
            <w:tcW w:w="1447" w:type="dxa"/>
          </w:tcPr>
          <w:p>
            <w:pPr>
              <w:pStyle w:val="TableParagraph"/>
              <w:spacing w:line="272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Замена</w:t>
            </w:r>
          </w:p>
          <w:p>
            <w:pPr>
              <w:pStyle w:val="TableParagraph"/>
              <w:spacing w:line="259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колодок</w:t>
            </w:r>
          </w:p>
        </w:tc>
        <w:tc>
          <w:tcPr>
            <w:tcW w:w="5665" w:type="dxa"/>
            <w:gridSpan w:val="4"/>
          </w:tcPr>
          <w:p>
            <w:pPr>
              <w:pStyle w:val="TableParagraph"/>
              <w:spacing w:line="240" w:lineRule="auto" w:before="134"/>
              <w:ind w:left="975"/>
              <w:rPr>
                <w:sz w:val="24"/>
              </w:rPr>
            </w:pPr>
            <w:r>
              <w:rPr>
                <w:sz w:val="24"/>
              </w:rPr>
              <w:t>По мере износа фрикционного слоя</w:t>
            </w:r>
          </w:p>
        </w:tc>
      </w:tr>
      <w:tr>
        <w:trPr>
          <w:trHeight w:val="553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rPr>
                <w:sz w:val="24"/>
              </w:rPr>
            </w:pPr>
            <w:r>
              <w:rPr>
                <w:sz w:val="24"/>
              </w:rPr>
              <w:t>Подшипники колес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left="106" w:right="498"/>
              <w:rPr>
                <w:sz w:val="24"/>
              </w:rPr>
            </w:pPr>
            <w:r>
              <w:rPr>
                <w:sz w:val="24"/>
              </w:rPr>
              <w:t>Чистка, смазка*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77"/>
        <w:ind w:left="147" w:right="1286" w:firstLine="261"/>
      </w:pPr>
      <w:r>
        <w:rPr/>
        <w:t>* При работе в слишком запыленных условиях, необходимо очистку и осмотр производить вдвое чаще.</w:t>
      </w:r>
    </w:p>
    <w:p>
      <w:pPr>
        <w:pStyle w:val="BodyText"/>
        <w:spacing w:before="4"/>
        <w:rPr>
          <w:sz w:val="18"/>
        </w:rPr>
      </w:pPr>
      <w:r>
        <w:rPr/>
        <w:pict>
          <v:line style="position:absolute;mso-position-horizontal-relative:page;mso-position-vertical-relative:paragraph;z-index:176;mso-wrap-distance-left:0;mso-wrap-distance-right:0" from="28.32pt,13.672344pt" to="510.24pt,13.67234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headerReference w:type="default" r:id="rId22"/>
          <w:headerReference w:type="even" r:id="rId23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1082039</wp:posOffset>
            </wp:positionH>
            <wp:positionV relativeFrom="page">
              <wp:posOffset>179832</wp:posOffset>
            </wp:positionV>
            <wp:extent cx="903731" cy="406907"/>
            <wp:effectExtent l="0" t="0" r="0" b="0"/>
            <wp:wrapNone/>
            <wp:docPr id="2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0" w:lineRule="exact"/>
        <w:ind w:left="1209"/>
        <w:rPr>
          <w:sz w:val="16"/>
        </w:rPr>
      </w:pPr>
      <w:r>
        <w:rPr>
          <w:position w:val="-2"/>
          <w:sz w:val="16"/>
        </w:rPr>
        <w:pict>
          <v:group style="width:481.95pt;height:8.0500pt;mso-position-horizontal-relative:char;mso-position-vertical-relative:line" coordorigin="0,0" coordsize="9639,161">
            <v:line style="position:absolute" from="0,27" to="9638,27" stroked="true" strokeweight="2.7pt" strokecolor="#000000">
              <v:stroke dashstyle="solid"/>
            </v:line>
            <v:line style="position:absolute" from="0,134" to="9638,134" stroked="true" strokeweight="2.7pt" strokecolor="#000000">
              <v:stroke dashstyle="solid"/>
            </v:line>
          </v:group>
        </w:pict>
      </w:r>
      <w:r>
        <w:rPr>
          <w:position w:val="-2"/>
          <w:sz w:val="16"/>
        </w:rPr>
      </w:r>
    </w:p>
    <w:p>
      <w:pPr>
        <w:pStyle w:val="Heading1"/>
        <w:numPr>
          <w:ilvl w:val="1"/>
          <w:numId w:val="9"/>
        </w:numPr>
        <w:tabs>
          <w:tab w:pos="1763" w:val="left" w:leader="none"/>
        </w:tabs>
        <w:spacing w:line="240" w:lineRule="auto" w:before="58" w:after="0"/>
        <w:ind w:left="1762" w:right="0" w:hanging="481"/>
        <w:jc w:val="left"/>
      </w:pPr>
      <w:bookmarkStart w:name="_TOC_250014" w:id="12"/>
      <w:bookmarkEnd w:id="12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pStyle w:val="Heading3"/>
        <w:spacing w:before="1"/>
        <w:ind w:left="2806" w:right="161"/>
        <w:jc w:val="both"/>
      </w:pPr>
      <w:r>
        <w:rPr/>
        <w:pict>
          <v:shape style="position:absolute;margin-left:94.080002pt;margin-top:-5.306935pt;width:54pt;height:46.5pt;mso-position-horizontal-relative:page;mso-position-vertical-relative:paragraph;z-index:2344" coordorigin="1882,-106" coordsize="1080,930" path="m2453,641l2452,639,2452,635,2449,633,2448,631,2446,628,2444,626,2442,623,2440,622,2437,620,2434,619,2431,617,2429,617,2425,616,2419,616,2416,617,2412,617,2407,620,2404,622,2401,623,2400,626,2395,631,2393,635,2392,639,2390,641,2390,653,2392,657,2393,659,2394,663,2395,665,2404,674,2407,675,2412,677,2416,679,2429,679,2434,676,2437,675,2440,674,2442,671,2444,670,2446,668,2448,665,2449,663,2452,659,2452,657,2453,653,2453,641m2470,226l2467,217,2466,213,2461,203,2450,193,2441,188,2435,187,2429,184,2414,184,2408,187,2402,188,2398,189,2393,193,2389,195,2386,199,2382,203,2380,207,2375,217,2374,221,2374,225,2372,231,2372,239,2410,581,2434,581,2470,239,2470,226m2962,791l2960,788,2960,784,2958,781,2935,741,2838,576,2838,741,2005,741,2422,31,2838,741,2838,576,2519,31,2447,-92,2444,-95,2440,-100,2436,-103,2425,-106,2418,-106,2407,-103,2404,-100,2399,-95,2396,-92,1885,781,1882,791,1882,799,1885,809,1888,813,1890,815,1894,818,1896,820,1907,824,2936,824,2947,820,2951,818,2956,813,2960,806,2960,802,2962,799,2962,791e" filled="true" fillcolor="#000000" stroked="false">
            <v:path arrowok="t"/>
            <v:fill type="solid"/>
            <w10:wrap type="none"/>
          </v:shape>
        </w:pict>
      </w:r>
      <w:r>
        <w:rPr/>
        <w:t>ВНИМАНИЕ! К техническому обслуживанию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документами</w:t>
      </w:r>
    </w:p>
    <w:p>
      <w:pPr>
        <w:spacing w:before="188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технического обслуживания запрещается: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7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94" w:lineRule="exact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открывать</w:t>
      </w:r>
      <w:r>
        <w:rPr>
          <w:spacing w:val="29"/>
          <w:sz w:val="24"/>
        </w:rPr>
        <w:t> </w:t>
      </w:r>
      <w:r>
        <w:rPr>
          <w:sz w:val="24"/>
        </w:rPr>
        <w:t>топливный</w:t>
      </w:r>
      <w:r>
        <w:rPr>
          <w:spacing w:val="30"/>
          <w:sz w:val="24"/>
        </w:rPr>
        <w:t> </w:t>
      </w:r>
      <w:r>
        <w:rPr>
          <w:sz w:val="24"/>
        </w:rPr>
        <w:t>бак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9"/>
          <w:sz w:val="24"/>
        </w:rPr>
        <w:t> </w:t>
      </w:r>
      <w:r>
        <w:rPr>
          <w:sz w:val="24"/>
        </w:rPr>
        <w:t>производить</w:t>
      </w:r>
      <w:r>
        <w:rPr>
          <w:spacing w:val="29"/>
          <w:sz w:val="24"/>
        </w:rPr>
        <w:t> </w:t>
      </w:r>
      <w:r>
        <w:rPr>
          <w:sz w:val="24"/>
        </w:rPr>
        <w:t>дозаправку</w:t>
      </w:r>
      <w:r>
        <w:rPr>
          <w:spacing w:val="30"/>
          <w:sz w:val="24"/>
        </w:rPr>
        <w:t> </w:t>
      </w:r>
      <w:r>
        <w:rPr>
          <w:sz w:val="24"/>
        </w:rPr>
        <w:t>топливом,</w:t>
      </w:r>
      <w:r>
        <w:rPr>
          <w:spacing w:val="29"/>
          <w:sz w:val="24"/>
        </w:rPr>
        <w:t> </w:t>
      </w:r>
      <w:r>
        <w:rPr>
          <w:sz w:val="24"/>
        </w:rPr>
        <w:t>если</w:t>
      </w:r>
      <w:r>
        <w:rPr>
          <w:spacing w:val="27"/>
          <w:sz w:val="24"/>
        </w:rPr>
        <w:t> </w:t>
      </w:r>
      <w:r>
        <w:rPr>
          <w:sz w:val="24"/>
        </w:rPr>
        <w:t>двигатель</w:t>
      </w:r>
      <w:r>
        <w:rPr>
          <w:spacing w:val="28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1644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10"/>
        </w:numPr>
        <w:tabs>
          <w:tab w:pos="1644" w:val="left" w:leader="none"/>
        </w:tabs>
        <w:spacing w:line="240" w:lineRule="auto" w:before="100" w:after="0"/>
        <w:ind w:left="1644" w:right="161" w:hanging="363"/>
        <w:jc w:val="both"/>
        <w:rPr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160" w:hanging="363"/>
        <w:jc w:val="left"/>
        <w:rPr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0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5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272;mso-wrap-distance-left:0;mso-wrap-distance-right:0" from="85.199997pt,12.260569pt" to="567.119997pt,12.26056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1910" w:h="16840"/>
          <w:pgMar w:header="579" w:footer="511" w:top="8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9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3" w:id="13"/>
      <w:r>
        <w:rPr/>
        <w:t>Порядок технического</w:t>
      </w:r>
      <w:r>
        <w:rPr>
          <w:spacing w:val="-2"/>
        </w:rPr>
        <w:t> </w:t>
      </w:r>
      <w:bookmarkEnd w:id="13"/>
      <w:r>
        <w:rPr/>
        <w:t>обслуживания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2"/>
          <w:numId w:val="9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2" w:id="14"/>
      <w:bookmarkEnd w:id="14"/>
      <w:r>
        <w:rPr/>
        <w:t>Техническое обслуживание двигателя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147" w:right="1286"/>
      </w:pPr>
      <w:r>
        <w:rPr/>
        <w:t>Порядок и периодичность проведения технического обслуживания двигателя указаны в Ру- ководстве по эксплуатации двигателя.</w:t>
      </w:r>
    </w:p>
    <w:p>
      <w:pPr>
        <w:pStyle w:val="BodyText"/>
        <w:spacing w:before="11"/>
        <w:rPr>
          <w:sz w:val="34"/>
        </w:rPr>
      </w:pPr>
    </w:p>
    <w:p>
      <w:pPr>
        <w:pStyle w:val="Heading3"/>
        <w:numPr>
          <w:ilvl w:val="2"/>
          <w:numId w:val="9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1" w:id="15"/>
      <w:r>
        <w:rPr/>
        <w:t>Проверка приводных</w:t>
      </w:r>
      <w:r>
        <w:rPr>
          <w:spacing w:val="-1"/>
        </w:rPr>
        <w:t> </w:t>
      </w:r>
      <w:bookmarkEnd w:id="15"/>
      <w:r>
        <w:rPr/>
        <w:t>ремней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47"/>
      </w:pPr>
      <w:r>
        <w:rPr/>
        <w:t>Проверка производится в следующей последовательности: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4" w:lineRule="exact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</w:t>
      </w:r>
      <w:r>
        <w:rPr>
          <w:spacing w:val="20"/>
          <w:sz w:val="24"/>
        </w:rPr>
        <w:t> </w:t>
      </w:r>
      <w:r>
        <w:rPr>
          <w:sz w:val="24"/>
        </w:rPr>
        <w:t>кожух</w:t>
      </w:r>
      <w:r>
        <w:rPr>
          <w:spacing w:val="21"/>
          <w:sz w:val="24"/>
        </w:rPr>
        <w:t> </w:t>
      </w:r>
      <w:r>
        <w:rPr>
          <w:sz w:val="24"/>
        </w:rPr>
        <w:t>поз.5,</w:t>
      </w:r>
      <w:r>
        <w:rPr>
          <w:spacing w:val="20"/>
          <w:sz w:val="24"/>
        </w:rPr>
        <w:t> </w:t>
      </w:r>
      <w:r>
        <w:rPr>
          <w:sz w:val="24"/>
        </w:rPr>
        <w:t>отвернув</w:t>
      </w:r>
      <w:r>
        <w:rPr>
          <w:spacing w:val="21"/>
          <w:sz w:val="24"/>
        </w:rPr>
        <w:t> </w:t>
      </w:r>
      <w:r>
        <w:rPr>
          <w:sz w:val="24"/>
        </w:rPr>
        <w:t>три</w:t>
      </w:r>
      <w:r>
        <w:rPr>
          <w:spacing w:val="20"/>
          <w:sz w:val="24"/>
        </w:rPr>
        <w:t> </w:t>
      </w:r>
      <w:r>
        <w:rPr>
          <w:sz w:val="24"/>
        </w:rPr>
        <w:t>болта</w:t>
      </w:r>
      <w:r>
        <w:rPr>
          <w:spacing w:val="21"/>
          <w:sz w:val="24"/>
        </w:rPr>
        <w:t> </w:t>
      </w:r>
      <w:r>
        <w:rPr>
          <w:sz w:val="24"/>
        </w:rPr>
        <w:t>поз.55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2"/>
          <w:sz w:val="24"/>
        </w:rPr>
        <w:t> </w:t>
      </w:r>
      <w:r>
        <w:rPr>
          <w:sz w:val="24"/>
        </w:rPr>
        <w:t>шайбами</w:t>
      </w:r>
      <w:r>
        <w:rPr>
          <w:spacing w:val="20"/>
          <w:sz w:val="24"/>
        </w:rPr>
        <w:t> </w:t>
      </w:r>
      <w:r>
        <w:rPr>
          <w:sz w:val="24"/>
        </w:rPr>
        <w:t>поз.66,69</w:t>
      </w:r>
      <w:r>
        <w:rPr>
          <w:spacing w:val="21"/>
          <w:sz w:val="24"/>
        </w:rPr>
        <w:t> </w:t>
      </w:r>
      <w:r>
        <w:rPr>
          <w:sz w:val="24"/>
        </w:rPr>
        <w:t>крепления</w:t>
      </w:r>
      <w:r>
        <w:rPr>
          <w:spacing w:val="21"/>
          <w:sz w:val="24"/>
        </w:rPr>
        <w:t> </w:t>
      </w:r>
      <w:r>
        <w:rPr>
          <w:sz w:val="24"/>
        </w:rPr>
        <w:t>кожуха</w:t>
      </w:r>
    </w:p>
    <w:p>
      <w:pPr>
        <w:pStyle w:val="BodyText"/>
        <w:spacing w:line="276" w:lineRule="exact"/>
        <w:ind w:left="505"/>
      </w:pPr>
      <w:r>
        <w:rPr/>
        <w:t>(рисунок</w:t>
      </w:r>
      <w:r>
        <w:rPr>
          <w:spacing w:val="-2"/>
        </w:rPr>
        <w:t> </w:t>
      </w:r>
      <w:r>
        <w:rPr/>
        <w:t>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7" w:right="1297" w:hanging="360"/>
        <w:jc w:val="left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шкива поз.22 вибратора и муфты поз.11 (отклонение ручьев шкива и муфты от общей плоскости не должно превышать 2мм) (рисунок</w:t>
      </w:r>
      <w:r>
        <w:rPr>
          <w:spacing w:val="-23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выставите шкив и муфту (раздел</w:t>
      </w:r>
      <w:r>
        <w:rPr>
          <w:spacing w:val="-5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поз.5, затяните болты поз.55 с шайбами</w:t>
      </w:r>
      <w:r>
        <w:rPr>
          <w:spacing w:val="-9"/>
          <w:sz w:val="24"/>
        </w:rPr>
        <w:t> </w:t>
      </w:r>
      <w:r>
        <w:rPr>
          <w:sz w:val="24"/>
        </w:rPr>
        <w:t>поз.66,69;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проверьте натяжение ремней поз.34, приложив усилие 40Н (4кгс) в середине пролета ме- жду шкивом поз.22 вибратора и муфтой поз.11 (прогиб ремня должен быть в пределах 10…14мм) (рисунок</w:t>
      </w:r>
      <w:r>
        <w:rPr>
          <w:spacing w:val="-2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натяните ремни (раздел</w:t>
      </w:r>
      <w:r>
        <w:rPr>
          <w:spacing w:val="-6"/>
          <w:sz w:val="24"/>
        </w:rPr>
        <w:t> </w:t>
      </w:r>
      <w:r>
        <w:rPr>
          <w:sz w:val="24"/>
        </w:rPr>
        <w:t>3.3.3).</w:t>
      </w:r>
    </w:p>
    <w:p>
      <w:pPr>
        <w:pStyle w:val="BodyText"/>
        <w:spacing w:before="10"/>
        <w:rPr>
          <w:sz w:val="34"/>
        </w:rPr>
      </w:pPr>
    </w:p>
    <w:p>
      <w:pPr>
        <w:pStyle w:val="Heading3"/>
        <w:numPr>
          <w:ilvl w:val="2"/>
          <w:numId w:val="9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0" w:id="16"/>
      <w:r>
        <w:rPr/>
        <w:t>Натяжение приводных</w:t>
      </w:r>
      <w:r>
        <w:rPr>
          <w:spacing w:val="-1"/>
        </w:rPr>
        <w:t> </w:t>
      </w:r>
      <w:bookmarkEnd w:id="16"/>
      <w:r>
        <w:rPr/>
        <w:t>ремней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47" w:right="1286"/>
      </w:pPr>
      <w:r>
        <w:rPr/>
        <w:t>Корректировка взаимного расположения шкивов производится в следующей последователь- ности (рисунок 3):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7" w:right="1294" w:hanging="360"/>
        <w:jc w:val="left"/>
        <w:rPr>
          <w:rFonts w:ascii="Symbol" w:hAnsi="Symbol"/>
          <w:sz w:val="24"/>
        </w:rPr>
      </w:pPr>
      <w:r>
        <w:rPr>
          <w:sz w:val="24"/>
        </w:rPr>
        <w:t>гайки поз.64 крепления двигателя поз.33 (на прижимах поз.10) должны быть отвернуты на несколько</w:t>
      </w:r>
      <w:r>
        <w:rPr>
          <w:spacing w:val="-1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7" w:right="1298" w:hanging="360"/>
        <w:jc w:val="left"/>
        <w:rPr>
          <w:rFonts w:ascii="Symbol" w:hAnsi="Symbol"/>
          <w:sz w:val="24"/>
        </w:rPr>
      </w:pPr>
      <w:r>
        <w:rPr>
          <w:sz w:val="24"/>
        </w:rPr>
        <w:t>вручную откорректируйте положение двигателя так, чтобы отклонение ручьев шкива поз.22 вибратора и муфты поз.11 от общей плоскости не превышало</w:t>
      </w:r>
      <w:r>
        <w:rPr>
          <w:spacing w:val="-14"/>
          <w:sz w:val="24"/>
        </w:rPr>
        <w:t> </w:t>
      </w:r>
      <w:r>
        <w:rPr>
          <w:sz w:val="24"/>
        </w:rPr>
        <w:t>2мм;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после регулировки затяните гайки поз.64 на прижимах</w:t>
      </w:r>
      <w:r>
        <w:rPr>
          <w:spacing w:val="-4"/>
          <w:sz w:val="24"/>
        </w:rPr>
        <w:t> </w:t>
      </w:r>
      <w:r>
        <w:rPr>
          <w:sz w:val="24"/>
        </w:rPr>
        <w:t>поз.10.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47" w:right="1297"/>
        <w:jc w:val="both"/>
      </w:pPr>
      <w:r>
        <w:rPr/>
        <w:t>Для натяжения ремней поз.34 на платформе поз.2 виброплиты сверху и по бокам выполнены продольные пазы (рисунок 3). Перед натяжением необходимо ослабить затяжку или гаек поз.64, или болтов поз.59.</w:t>
      </w:r>
    </w:p>
    <w:p>
      <w:pPr>
        <w:spacing w:after="0"/>
        <w:jc w:val="both"/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1147633</wp:posOffset>
            </wp:positionH>
            <wp:positionV relativeFrom="paragraph">
              <wp:posOffset>108408</wp:posOffset>
            </wp:positionV>
            <wp:extent cx="6024310" cy="5023104"/>
            <wp:effectExtent l="0" t="0" r="0" b="0"/>
            <wp:wrapTopAndBottom/>
            <wp:docPr id="2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1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92"/>
        <w:gridCol w:w="5924"/>
      </w:tblGrid>
      <w:tr>
        <w:trPr>
          <w:trHeight w:val="289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93" w:right="1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b/>
                <w:sz w:val="20"/>
              </w:rPr>
              <w:t>Поз</w:t>
            </w:r>
            <w:r>
              <w:rPr>
                <w:rFonts w:ascii="Arial" w:hAnsi="Arial"/>
                <w:b/>
                <w:w w:val="95"/>
                <w:sz w:val="20"/>
              </w:rPr>
              <w:t> 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8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924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308" w:right="2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5303</w:t>
            </w:r>
          </w:p>
        </w:tc>
        <w:tc>
          <w:tcPr>
            <w:tcW w:w="5924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Плита 309.01.000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Платформа 309.02.000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5336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Кожух 309.05.000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5364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Строп 309.06.000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5389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Виброгаситель ВП252.00.200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3615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Прижим VS309.100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40557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Муфта VS309.500-02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2756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Двигатель бензиновый Honda GX270 SXQ4 (9HP)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3876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Ремень клиновой AV13x950La, Gates 6468 (XPA 932)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10462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Болт М16-6gх25.88.016 ГОСТ 7798-70 (DIN 931, DIN 933)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60554</w:t>
            </w:r>
          </w:p>
        </w:tc>
        <w:tc>
          <w:tcPr>
            <w:tcW w:w="5924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16.01.016 DIN 6340 (17х45х6)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Heading3"/>
        <w:spacing w:before="90"/>
        <w:ind w:left="3244"/>
      </w:pPr>
      <w:r>
        <w:rPr/>
        <w:t>Рисунок 3 – Замена и натяжение приводных ремней</w:t>
      </w:r>
    </w:p>
    <w:p>
      <w:pPr>
        <w:spacing w:after="0"/>
        <w:sectPr>
          <w:headerReference w:type="even" r:id="rId25"/>
          <w:headerReference w:type="default" r:id="rId26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10"/>
        <w:rPr>
          <w:b/>
          <w:sz w:val="6"/>
        </w:rPr>
      </w:pPr>
    </w:p>
    <w:p>
      <w:pPr>
        <w:tabs>
          <w:tab w:pos="4648" w:val="left" w:leader="none"/>
        </w:tabs>
        <w:spacing w:line="240" w:lineRule="auto"/>
        <w:ind w:left="534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208970" cy="4059936"/>
            <wp:effectExtent l="0" t="0" r="0" b="0"/>
            <wp:docPr id="3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7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3114770" cy="4114800"/>
            <wp:effectExtent l="0" t="0" r="0" b="0"/>
            <wp:docPr id="3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7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3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1"/>
        <w:gridCol w:w="6350"/>
      </w:tblGrid>
      <w:tr>
        <w:trPr>
          <w:trHeight w:val="289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118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7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350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519" w:right="2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40557</w:t>
            </w:r>
          </w:p>
        </w:tc>
        <w:tc>
          <w:tcPr>
            <w:tcW w:w="6350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Муфта VS309.500-02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10655</w:t>
            </w:r>
          </w:p>
        </w:tc>
        <w:tc>
          <w:tcPr>
            <w:tcW w:w="6350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Шкив 252.02.004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2756</w:t>
            </w:r>
          </w:p>
        </w:tc>
        <w:tc>
          <w:tcPr>
            <w:tcW w:w="6350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Двигатель бензиновый Honda GX270 SXQ4 (9HP)</w:t>
            </w:r>
          </w:p>
        </w:tc>
      </w:tr>
      <w:tr>
        <w:trPr>
          <w:trHeight w:val="244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8" w:lineRule="exact" w:before="6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3876</w:t>
            </w:r>
          </w:p>
        </w:tc>
        <w:tc>
          <w:tcPr>
            <w:tcW w:w="6350" w:type="dxa"/>
            <w:tcBorders>
              <w:left w:val="nil"/>
            </w:tcBorders>
          </w:tcPr>
          <w:p>
            <w:pPr>
              <w:pStyle w:val="TableParagraph"/>
              <w:spacing w:before="11"/>
              <w:ind w:left="28"/>
              <w:rPr>
                <w:sz w:val="20"/>
              </w:rPr>
            </w:pPr>
            <w:r>
              <w:rPr>
                <w:sz w:val="20"/>
              </w:rPr>
              <w:t>Ремень клиновой AV13x950La, Gates 6468 (XPA 932)</w:t>
            </w:r>
          </w:p>
        </w:tc>
      </w:tr>
    </w:tbl>
    <w:p>
      <w:pPr>
        <w:pStyle w:val="BodyText"/>
        <w:spacing w:before="1"/>
        <w:rPr>
          <w:b/>
          <w:sz w:val="17"/>
        </w:rPr>
      </w:pPr>
    </w:p>
    <w:p>
      <w:pPr>
        <w:pStyle w:val="Heading3"/>
        <w:spacing w:before="90"/>
        <w:ind w:left="2074"/>
      </w:pPr>
      <w:r>
        <w:rPr/>
        <w:t>Рисунок 4 – Проверка натяжения приводных ремней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Heading3"/>
        <w:numPr>
          <w:ilvl w:val="2"/>
          <w:numId w:val="9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09" w:id="17"/>
      <w:r>
        <w:rPr/>
        <w:t>Замена приводных</w:t>
      </w:r>
      <w:r>
        <w:rPr>
          <w:spacing w:val="-1"/>
        </w:rPr>
        <w:t> </w:t>
      </w:r>
      <w:bookmarkEnd w:id="17"/>
      <w:r>
        <w:rPr/>
        <w:t>ремней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47"/>
      </w:pPr>
      <w:r>
        <w:rPr/>
        <w:t>Замена производится в соответствии с рисунком 3: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поз.5, отвернув три болта поз.55 с шайбами поз.66,69 крепления</w:t>
      </w:r>
      <w:r>
        <w:rPr>
          <w:spacing w:val="-11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8" w:hanging="360"/>
        <w:jc w:val="left"/>
        <w:rPr>
          <w:rFonts w:ascii="Symbol" w:hAnsi="Symbol"/>
          <w:sz w:val="24"/>
        </w:rPr>
      </w:pPr>
      <w:r>
        <w:rPr>
          <w:sz w:val="24"/>
        </w:rPr>
        <w:t>ослабьте затяжку двух болтов поз.59 (ближние к водилу) крепления платформы поз.2, от- вернув их на несколько</w:t>
      </w:r>
      <w:r>
        <w:rPr>
          <w:spacing w:val="-3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6" w:hanging="360"/>
        <w:jc w:val="left"/>
        <w:rPr>
          <w:rFonts w:ascii="Symbol" w:hAnsi="Symbol"/>
          <w:sz w:val="24"/>
        </w:rPr>
      </w:pPr>
      <w:r>
        <w:rPr>
          <w:sz w:val="24"/>
        </w:rPr>
        <w:t>подперев платформу поз.2 со стороны вибратора, открутите два болта поз.59 с шайбой поз.17 (ближние к</w:t>
      </w:r>
      <w:r>
        <w:rPr>
          <w:spacing w:val="-3"/>
          <w:sz w:val="24"/>
        </w:rPr>
        <w:t> </w:t>
      </w:r>
      <w:r>
        <w:rPr>
          <w:sz w:val="24"/>
        </w:rPr>
        <w:t>вибратору);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придерживая руками, опускайте платформу поз.2, ослабив натяжение ремней</w:t>
      </w:r>
      <w:r>
        <w:rPr>
          <w:spacing w:val="-10"/>
          <w:sz w:val="24"/>
        </w:rPr>
        <w:t> </w:t>
      </w:r>
      <w:r>
        <w:rPr>
          <w:sz w:val="24"/>
        </w:rPr>
        <w:t>поз.34;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ремни поз.34 и наденьте</w:t>
      </w:r>
      <w:r>
        <w:rPr>
          <w:spacing w:val="-3"/>
          <w:sz w:val="24"/>
        </w:rPr>
        <w:t> </w:t>
      </w:r>
      <w:r>
        <w:rPr>
          <w:sz w:val="24"/>
        </w:rPr>
        <w:t>новые;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поднимите платформу поз.2, закрутите четыре болта поз.59 с шайбой</w:t>
      </w:r>
      <w:r>
        <w:rPr>
          <w:spacing w:val="-8"/>
          <w:sz w:val="24"/>
        </w:rPr>
        <w:t> </w:t>
      </w:r>
      <w:r>
        <w:rPr>
          <w:sz w:val="24"/>
        </w:rPr>
        <w:t>поз.17;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шкивов и натяжение ремней (раздел</w:t>
      </w:r>
      <w:r>
        <w:rPr>
          <w:spacing w:val="-8"/>
          <w:sz w:val="24"/>
        </w:rPr>
        <w:t> </w:t>
      </w:r>
      <w:r>
        <w:rPr>
          <w:sz w:val="24"/>
        </w:rPr>
        <w:t>3.3.2);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  <w:tab w:pos="3997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pacing w:val="1"/>
          <w:sz w:val="24"/>
        </w:rPr>
        <w:t>у</w:t>
      </w:r>
      <w:r>
        <w:rPr>
          <w:sz w:val="24"/>
        </w:rPr>
        <w:t>с</w:t>
      </w:r>
      <w:r>
        <w:rPr>
          <w:spacing w:val="-1"/>
          <w:sz w:val="24"/>
        </w:rPr>
        <w:t>тановит</w:t>
      </w:r>
      <w:r>
        <w:rPr>
          <w:sz w:val="24"/>
        </w:rPr>
        <w:t>е</w:t>
      </w:r>
      <w:r>
        <w:rPr>
          <w:spacing w:val="-60"/>
          <w:sz w:val="24"/>
        </w:rPr>
        <w:t>у</w:t>
      </w:r>
      <w:r>
        <w:rPr>
          <w:spacing w:val="-55"/>
          <w:sz w:val="24"/>
        </w:rPr>
        <w:t>к</w:t>
      </w:r>
      <w:r>
        <w:rPr>
          <w:spacing w:val="-66"/>
          <w:sz w:val="24"/>
        </w:rPr>
        <w:t>х</w:t>
      </w:r>
      <w:r>
        <w:rPr>
          <w:spacing w:val="-1"/>
          <w:sz w:val="24"/>
        </w:rPr>
        <w:t>о</w:t>
      </w:r>
      <w:r>
        <w:rPr>
          <w:spacing w:val="-161"/>
          <w:sz w:val="24"/>
        </w:rPr>
        <w:t>ж</w:t>
      </w:r>
      <w:r>
        <w:rPr>
          <w:spacing w:val="-1"/>
          <w:sz w:val="24"/>
        </w:rPr>
        <w:t>поз.5</w:t>
      </w:r>
      <w:r>
        <w:rPr>
          <w:sz w:val="24"/>
        </w:rPr>
        <w:t>,</w:t>
      </w:r>
      <w:r>
        <w:rPr>
          <w:spacing w:val="-1"/>
          <w:sz w:val="24"/>
        </w:rPr>
        <w:t> затянит</w:t>
      </w:r>
      <w:r>
        <w:rPr>
          <w:sz w:val="24"/>
        </w:rPr>
        <w:t>е</w:t>
        <w:tab/>
        <w:t>болты</w:t>
      </w:r>
      <w:r>
        <w:rPr>
          <w:spacing w:val="-1"/>
          <w:sz w:val="24"/>
        </w:rPr>
        <w:t> поз</w:t>
      </w:r>
      <w:r>
        <w:rPr>
          <w:sz w:val="24"/>
        </w:rPr>
        <w:t>.55 с шайбами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поз</w:t>
      </w:r>
      <w:r>
        <w:rPr>
          <w:sz w:val="24"/>
        </w:rPr>
        <w:t>.66,69.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9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8" w:id="18"/>
      <w:r>
        <w:rPr/>
        <w:t>Техническое обслуживание вибратора. Замена</w:t>
      </w:r>
      <w:r>
        <w:rPr>
          <w:spacing w:val="-1"/>
        </w:rPr>
        <w:t> </w:t>
      </w:r>
      <w:bookmarkEnd w:id="18"/>
      <w:r>
        <w:rPr/>
        <w:t>масла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"/>
        <w:ind w:left="1281"/>
      </w:pPr>
      <w:r>
        <w:rPr/>
        <w:t>Для замены масла в вибраторе необходимо: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очистить корпус вибратора от грязи в районе расположения пробок поз.52,53 (рисунок</w:t>
      </w:r>
      <w:r>
        <w:rPr>
          <w:spacing w:val="-24"/>
          <w:sz w:val="24"/>
        </w:rPr>
        <w:t> </w:t>
      </w:r>
      <w:r>
        <w:rPr>
          <w:sz w:val="24"/>
        </w:rPr>
        <w:t>5);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16" w:lineRule="auto" w:before="95" w:after="0"/>
        <w:ind w:left="1639" w:right="161" w:hanging="358"/>
        <w:jc w:val="left"/>
        <w:rPr>
          <w:sz w:val="24"/>
        </w:rPr>
      </w:pPr>
      <w:r>
        <w:rPr>
          <w:sz w:val="24"/>
        </w:rPr>
        <w:t>открутить пробку поз.52 с кольцом поз.39 из заливного отверстия и пробку поз.53 с коль- цом поз.40 из контрольного</w:t>
      </w:r>
      <w:r>
        <w:rPr>
          <w:spacing w:val="-3"/>
          <w:sz w:val="24"/>
        </w:rPr>
        <w:t> </w:t>
      </w:r>
      <w:r>
        <w:rPr>
          <w:sz w:val="24"/>
        </w:rPr>
        <w:t>отверстия;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16" w:lineRule="auto" w:before="102" w:after="0"/>
        <w:ind w:left="1639" w:right="163" w:hanging="358"/>
        <w:jc w:val="left"/>
        <w:rPr>
          <w:sz w:val="24"/>
        </w:rPr>
      </w:pPr>
      <w:r>
        <w:rPr>
          <w:sz w:val="24"/>
        </w:rPr>
        <w:t>открутить пробку поз.52 с кольцом поз.39 из сливного отверстия; дать маслу полностью вылиться из</w:t>
      </w:r>
      <w:r>
        <w:rPr>
          <w:spacing w:val="-2"/>
          <w:sz w:val="24"/>
        </w:rPr>
        <w:t> </w:t>
      </w:r>
      <w:r>
        <w:rPr>
          <w:sz w:val="24"/>
        </w:rPr>
        <w:t>вибратора;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40" w:lineRule="auto" w:before="77" w:after="0"/>
        <w:ind w:left="1639" w:right="0" w:hanging="358"/>
        <w:jc w:val="left"/>
        <w:rPr>
          <w:sz w:val="24"/>
        </w:rPr>
      </w:pPr>
      <w:r>
        <w:rPr>
          <w:sz w:val="24"/>
        </w:rPr>
        <w:t>закрутить пробку поз.52 с кольцом поз.39 в сливное</w:t>
      </w:r>
      <w:r>
        <w:rPr>
          <w:spacing w:val="-4"/>
          <w:sz w:val="24"/>
        </w:rPr>
        <w:t> </w:t>
      </w:r>
      <w:r>
        <w:rPr>
          <w:sz w:val="24"/>
        </w:rPr>
        <w:t>отверстие;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16" w:lineRule="auto" w:before="95" w:after="0"/>
        <w:ind w:left="1639" w:right="161" w:hanging="358"/>
        <w:jc w:val="left"/>
        <w:rPr>
          <w:sz w:val="24"/>
        </w:rPr>
      </w:pPr>
      <w:r>
        <w:rPr>
          <w:sz w:val="24"/>
        </w:rPr>
        <w:t>в заливное отверстие залить масло (примерно 0,5л) до тех пор, пока масло не начнет вы- ливаться из контрольного</w:t>
      </w:r>
      <w:r>
        <w:rPr>
          <w:spacing w:val="-4"/>
          <w:sz w:val="24"/>
        </w:rPr>
        <w:t> </w:t>
      </w:r>
      <w:r>
        <w:rPr>
          <w:sz w:val="24"/>
        </w:rPr>
        <w:t>отверстия;</w:t>
      </w:r>
    </w:p>
    <w:p>
      <w:pPr>
        <w:pStyle w:val="ListParagraph"/>
        <w:numPr>
          <w:ilvl w:val="0"/>
          <w:numId w:val="11"/>
        </w:numPr>
        <w:tabs>
          <w:tab w:pos="1641" w:val="left" w:leader="none"/>
          <w:tab w:pos="1642" w:val="left" w:leader="none"/>
        </w:tabs>
        <w:spacing w:line="213" w:lineRule="auto" w:before="104" w:after="0"/>
        <w:ind w:left="1639" w:right="164" w:hanging="358"/>
        <w:jc w:val="left"/>
        <w:rPr>
          <w:sz w:val="24"/>
        </w:rPr>
      </w:pPr>
      <w:r>
        <w:rPr>
          <w:sz w:val="24"/>
        </w:rPr>
        <w:t>закрутить пробку поз.52 с кольцом поз.39 в заливное отверстие и пробку поз.53 с коль- цом поз.40 в контрольное</w:t>
      </w:r>
      <w:r>
        <w:rPr>
          <w:spacing w:val="-3"/>
          <w:sz w:val="24"/>
        </w:rPr>
        <w:t> </w:t>
      </w:r>
      <w:r>
        <w:rPr>
          <w:sz w:val="24"/>
        </w:rPr>
        <w:t>отверстие.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1580388</wp:posOffset>
            </wp:positionH>
            <wp:positionV relativeFrom="paragraph">
              <wp:posOffset>155655</wp:posOffset>
            </wp:positionV>
            <wp:extent cx="5074374" cy="2481072"/>
            <wp:effectExtent l="0" t="0" r="0" b="0"/>
            <wp:wrapTopAndBottom/>
            <wp:docPr id="3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7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2576"/>
        <w:rPr>
          <w:sz w:val="20"/>
        </w:rPr>
      </w:pPr>
      <w:r>
        <w:rPr>
          <w:sz w:val="20"/>
        </w:rPr>
        <w:drawing>
          <wp:inline distT="0" distB="0" distL="0" distR="0">
            <wp:extent cx="4476907" cy="2645664"/>
            <wp:effectExtent l="0" t="0" r="0" b="0"/>
            <wp:docPr id="3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90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2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991"/>
        <w:gridCol w:w="5671"/>
      </w:tblGrid>
      <w:tr>
        <w:trPr>
          <w:trHeight w:val="289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671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179" w:right="2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5671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40503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Кольцо 013-016-19-2-5 ГОСТ 9833-73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</w:tr>
      <w:tr>
        <w:trPr>
          <w:trHeight w:val="231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40512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1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Пробка М16х1,5 Zn DIN 910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Heading3"/>
        <w:ind w:left="2524"/>
      </w:pPr>
      <w:r>
        <w:rPr/>
        <w:t>Рисунок 5 – Техническое обслуживание вибратора. Замена масла</w:t>
      </w:r>
    </w:p>
    <w:p>
      <w:pPr>
        <w:spacing w:after="0"/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9"/>
        </w:numPr>
        <w:tabs>
          <w:tab w:pos="688" w:val="left" w:leader="none"/>
        </w:tabs>
        <w:spacing w:line="240" w:lineRule="auto" w:before="78" w:after="0"/>
        <w:ind w:left="687" w:right="0" w:hanging="540"/>
        <w:jc w:val="left"/>
      </w:pPr>
      <w:bookmarkStart w:name="_TOC_250007" w:id="19"/>
      <w:bookmarkEnd w:id="19"/>
      <w:r>
        <w:rPr/>
        <w:t>Техническое обслуживание муфты. Замена колодок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16" w:lineRule="auto"/>
        <w:ind w:left="147" w:right="1286"/>
      </w:pPr>
      <w:r>
        <w:rPr/>
        <w:t>Во время работы виброплиты фрикционный слой колодок поз.8 (рисунок 6) муфты поз.7 из- нашивается. По мере износа колодки необходимо заменить, для этого: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поз.5, отвернув три болта поз.55 с шайбами поз.66,69 крепления</w:t>
      </w:r>
      <w:r>
        <w:rPr>
          <w:spacing w:val="-11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крышку поз.30, открутив два болта</w:t>
      </w:r>
      <w:r>
        <w:rPr>
          <w:spacing w:val="-3"/>
          <w:sz w:val="24"/>
        </w:rPr>
        <w:t> </w:t>
      </w:r>
      <w:r>
        <w:rPr>
          <w:sz w:val="24"/>
        </w:rPr>
        <w:t>поз.54;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из корпуса муфты поз.11 вытащите колодки поз.12 с пружинами</w:t>
      </w:r>
      <w:r>
        <w:rPr>
          <w:spacing w:val="-9"/>
          <w:sz w:val="24"/>
        </w:rPr>
        <w:t> </w:t>
      </w:r>
      <w:r>
        <w:rPr>
          <w:sz w:val="24"/>
        </w:rPr>
        <w:t>поз.38;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изношенные колодки на новые (при необходимости замените пружины поз.38). Колодки поз.12 необходимо менять</w:t>
      </w:r>
      <w:r>
        <w:rPr>
          <w:spacing w:val="-3"/>
          <w:sz w:val="24"/>
        </w:rPr>
        <w:t> </w:t>
      </w:r>
      <w:r>
        <w:rPr>
          <w:sz w:val="24"/>
        </w:rPr>
        <w:t>комплектно;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колодки с пружинами в корпусе</w:t>
      </w:r>
      <w:r>
        <w:rPr>
          <w:spacing w:val="-22"/>
          <w:sz w:val="24"/>
        </w:rPr>
        <w:t> </w:t>
      </w:r>
      <w:r>
        <w:rPr>
          <w:sz w:val="24"/>
        </w:rPr>
        <w:t>муфты;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крышку поз.30, прикрутив два болта поз.54;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поз.5, затяните болты поз.55 с шайбами</w:t>
      </w:r>
      <w:r>
        <w:rPr>
          <w:spacing w:val="-9"/>
          <w:sz w:val="24"/>
        </w:rPr>
        <w:t> </w:t>
      </w:r>
      <w:r>
        <w:rPr>
          <w:sz w:val="24"/>
        </w:rPr>
        <w:t>поз.66,69.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12">
            <wp:simplePos x="0" y="0"/>
            <wp:positionH relativeFrom="page">
              <wp:posOffset>452627</wp:posOffset>
            </wp:positionH>
            <wp:positionV relativeFrom="paragraph">
              <wp:posOffset>139937</wp:posOffset>
            </wp:positionV>
            <wp:extent cx="5945590" cy="4242815"/>
            <wp:effectExtent l="0" t="0" r="0" b="0"/>
            <wp:wrapTopAndBottom/>
            <wp:docPr id="3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90" cy="4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991"/>
        <w:gridCol w:w="5671"/>
      </w:tblGrid>
      <w:tr>
        <w:trPr>
          <w:trHeight w:val="289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5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671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59"/>
              <w:ind w:left="2178" w:right="2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5336</w:t>
            </w:r>
          </w:p>
        </w:tc>
        <w:tc>
          <w:tcPr>
            <w:tcW w:w="5671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Кожух 309.05.000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40557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Муфта VS309.500-02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1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57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671" w:type="dxa"/>
            <w:tcBorders>
              <w:left w:val="nil"/>
            </w:tcBorders>
          </w:tcPr>
          <w:p>
            <w:pPr>
              <w:pStyle w:val="TableParagraph"/>
              <w:spacing w:line="211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3"/>
        <w:spacing w:before="90"/>
        <w:ind w:left="1456"/>
      </w:pPr>
      <w:r>
        <w:rPr/>
        <w:t>Рисунок 6 – Техническое обслуживание муфты. Замена колодок</w:t>
      </w:r>
    </w:p>
    <w:p>
      <w:pPr>
        <w:spacing w:after="0"/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9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6" w:id="20"/>
      <w:bookmarkEnd w:id="20"/>
      <w:r>
        <w:rPr/>
        <w:t>Техническое обслуживание колес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Колесо поз.35 (рисунок 7) оснащено роликовыми</w:t>
      </w:r>
      <w:r>
        <w:rPr>
          <w:spacing w:val="-5"/>
          <w:sz w:val="24"/>
        </w:rPr>
        <w:t> </w:t>
      </w:r>
      <w:r>
        <w:rPr>
          <w:sz w:val="24"/>
        </w:rPr>
        <w:t>подшипниками.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96" w:after="0"/>
        <w:ind w:left="1639" w:right="162" w:hanging="358"/>
        <w:jc w:val="left"/>
        <w:rPr>
          <w:sz w:val="24"/>
        </w:rPr>
      </w:pPr>
      <w:r>
        <w:rPr>
          <w:sz w:val="24"/>
        </w:rPr>
        <w:t>Для смазки подшипников колесо необходимо демонтировать. Вытащите шплинт поз.73, снимите шайбу поз.72, после чего колесо должно свободно сойти с</w:t>
      </w:r>
      <w:r>
        <w:rPr>
          <w:spacing w:val="-8"/>
          <w:sz w:val="24"/>
        </w:rPr>
        <w:t> </w:t>
      </w:r>
      <w:r>
        <w:rPr>
          <w:sz w:val="24"/>
        </w:rPr>
        <w:t>оси.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8" w:after="0"/>
        <w:ind w:left="1639" w:right="0" w:hanging="358"/>
        <w:jc w:val="left"/>
        <w:rPr>
          <w:sz w:val="24"/>
        </w:rPr>
      </w:pPr>
      <w:r>
        <w:rPr>
          <w:sz w:val="24"/>
        </w:rPr>
        <w:t>Промойте подшипник уайт-спиритом или</w:t>
      </w:r>
      <w:r>
        <w:rPr>
          <w:spacing w:val="-3"/>
          <w:sz w:val="24"/>
        </w:rPr>
        <w:t> </w:t>
      </w:r>
      <w:r>
        <w:rPr>
          <w:sz w:val="24"/>
        </w:rPr>
        <w:t>керосином.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95" w:after="0"/>
        <w:ind w:left="1639" w:right="161" w:hanging="358"/>
        <w:jc w:val="left"/>
        <w:rPr>
          <w:sz w:val="24"/>
        </w:rPr>
      </w:pPr>
      <w:r>
        <w:rPr>
          <w:sz w:val="24"/>
        </w:rPr>
        <w:t>Осмотрите подшипник, находящийся внутри ступицы колеса. При повреждении сепара- тора колесо необходимо</w:t>
      </w:r>
      <w:r>
        <w:rPr>
          <w:spacing w:val="-3"/>
          <w:sz w:val="24"/>
        </w:rPr>
        <w:t> </w:t>
      </w:r>
      <w:r>
        <w:rPr>
          <w:sz w:val="24"/>
        </w:rPr>
        <w:t>заменить.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7" w:after="0"/>
        <w:ind w:left="1639" w:right="0" w:hanging="358"/>
        <w:jc w:val="left"/>
        <w:rPr>
          <w:sz w:val="24"/>
        </w:rPr>
      </w:pPr>
      <w:r>
        <w:rPr>
          <w:sz w:val="24"/>
        </w:rPr>
        <w:t>Перед установкой колеса равномерно нанесите на подшипник смазку</w:t>
      </w:r>
      <w:r>
        <w:rPr>
          <w:spacing w:val="-15"/>
          <w:sz w:val="24"/>
        </w:rPr>
        <w:t> </w:t>
      </w:r>
      <w:r>
        <w:rPr>
          <w:sz w:val="24"/>
        </w:rPr>
        <w:t>Литол-24.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"/>
          <w:sz w:val="24"/>
        </w:rPr>
        <w:t> </w:t>
      </w:r>
      <w:r>
        <w:rPr>
          <w:sz w:val="24"/>
        </w:rPr>
        <w:t>колесо.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1" w:after="0"/>
        <w:ind w:left="1639" w:right="0" w:hanging="358"/>
        <w:jc w:val="left"/>
        <w:rPr>
          <w:sz w:val="24"/>
        </w:rPr>
      </w:pPr>
      <w:r>
        <w:rPr>
          <w:sz w:val="24"/>
        </w:rPr>
        <w:t>Наденьте шайбу поз.72 и вставьте шплинт</w:t>
      </w:r>
      <w:r>
        <w:rPr>
          <w:spacing w:val="-2"/>
          <w:sz w:val="24"/>
        </w:rPr>
        <w:t> </w:t>
      </w:r>
      <w:r>
        <w:rPr>
          <w:sz w:val="24"/>
        </w:rPr>
        <w:t>поз.73.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1348739</wp:posOffset>
            </wp:positionH>
            <wp:positionV relativeFrom="paragraph">
              <wp:posOffset>214079</wp:posOffset>
            </wp:positionV>
            <wp:extent cx="5611769" cy="3425952"/>
            <wp:effectExtent l="0" t="0" r="0" b="0"/>
            <wp:wrapTopAndBottom/>
            <wp:docPr id="4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769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2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988"/>
        <w:gridCol w:w="5813"/>
      </w:tblGrid>
      <w:tr>
        <w:trPr>
          <w:trHeight w:val="29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8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813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251" w:right="21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5813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6"/>
              <w:jc w:val="center"/>
              <w:rPr>
                <w:sz w:val="20"/>
              </w:rPr>
            </w:pPr>
            <w:r>
              <w:rPr>
                <w:sz w:val="20"/>
              </w:rPr>
              <w:t>60668</w:t>
            </w:r>
          </w:p>
        </w:tc>
        <w:tc>
          <w:tcPr>
            <w:tcW w:w="5813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L-200х50-MLS Code No A-B01-200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5813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5813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</w:tr>
    </w:tbl>
    <w:p>
      <w:pPr>
        <w:pStyle w:val="Heading3"/>
        <w:spacing w:before="239"/>
        <w:ind w:left="3644"/>
      </w:pPr>
      <w:r>
        <w:rPr/>
        <w:t>Рисунок 7 – Техническое обслуживание колес</w:t>
      </w:r>
    </w:p>
    <w:p>
      <w:pPr>
        <w:spacing w:after="0"/>
        <w:sectPr>
          <w:footerReference w:type="default" r:id="rId33"/>
          <w:footerReference w:type="even" r:id="rId34"/>
          <w:pgSz w:w="11910" w:h="16840"/>
          <w:pgMar w:footer="3296" w:header="386" w:top="1080" w:bottom="3480" w:left="420" w:right="400"/>
          <w:pgNumType w:start="21"/>
        </w:sectPr>
      </w:pPr>
    </w:p>
    <w:p>
      <w:pPr>
        <w:pStyle w:val="Heading2"/>
        <w:tabs>
          <w:tab w:pos="7485" w:val="left" w:leader="none"/>
        </w:tabs>
        <w:spacing w:before="6"/>
        <w:ind w:left="150"/>
        <w:rPr>
          <w:i/>
        </w:rPr>
      </w:pPr>
      <w:r>
        <w:rPr/>
        <w:pict>
          <v:group style="position:absolute;margin-left:26.1pt;margin-top:33.480pt;width:481.95pt;height:6pt;mso-position-horizontal-relative:page;mso-position-vertical-relative:paragraph;z-index:584;mso-wrap-distance-left:0;mso-wrap-distance-right:0" coordorigin="522,670" coordsize="9639,120">
            <v:line style="position:absolute" from="522,689" to="10160,689" stroked="true" strokeweight="1.98pt" strokecolor="#000000">
              <v:stroke dashstyle="solid"/>
            </v:line>
            <v:line style="position:absolute" from="522,770" to="10160,770" stroked="true" strokeweight="1.98pt" strokecolor="#000000">
              <v:stroke dashstyle="solid"/>
            </v:line>
            <w10:wrap type="topAndBottom"/>
          </v:group>
        </w:pict>
      </w:r>
      <w:bookmarkStart w:name="_TOC_250005" w:id="21"/>
      <w:r>
        <w:rPr>
          <w:i w:val="0"/>
          <w:position w:val="-8"/>
        </w:rPr>
        <w:drawing>
          <wp:inline distT="0" distB="0" distL="0" distR="0">
            <wp:extent cx="746760" cy="336803"/>
            <wp:effectExtent l="0" t="0" r="0" b="0"/>
            <wp:docPr id="4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8"/>
        </w:rPr>
      </w:r>
      <w:r>
        <w:rPr>
          <w:i w:val="0"/>
          <w:sz w:val="20"/>
        </w:rPr>
        <w:tab/>
      </w:r>
      <w:r>
        <w:rPr>
          <w:i w:val="0"/>
          <w:spacing w:val="9"/>
          <w:sz w:val="20"/>
        </w:rPr>
        <w:t> </w:t>
      </w:r>
      <w:r>
        <w:rPr>
          <w:i/>
        </w:rPr>
        <w:t>4 Текущий</w:t>
      </w:r>
      <w:r>
        <w:rPr>
          <w:i/>
          <w:spacing w:val="-2"/>
        </w:rPr>
        <w:t> </w:t>
      </w:r>
      <w:bookmarkEnd w:id="21"/>
      <w:r>
        <w:rPr>
          <w:i/>
        </w:rPr>
        <w:t>ремонт</w:t>
      </w:r>
    </w:p>
    <w:p>
      <w:pPr>
        <w:pStyle w:val="Heading1"/>
        <w:numPr>
          <w:ilvl w:val="1"/>
          <w:numId w:val="13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</w:pPr>
      <w:bookmarkStart w:name="_TOC_250004" w:id="22"/>
      <w:r>
        <w:rPr/>
        <w:t>Общие</w:t>
      </w:r>
      <w:r>
        <w:rPr>
          <w:spacing w:val="-1"/>
        </w:rPr>
        <w:t> </w:t>
      </w:r>
      <w:bookmarkEnd w:id="22"/>
      <w:r>
        <w:rPr/>
        <w:t>указания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6" w:lineRule="auto" w:before="124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В данном разделе указан перечень возможных неисправностей во время проведения ра- бот и методы по их устранению, при которых сохраняется гарантия</w:t>
      </w:r>
      <w:r>
        <w:rPr>
          <w:spacing w:val="-23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Работы по устранению неисправностей виброплиты следует производить на ровной чис- той поверхности, в хорошо проветриваемом помещении. Виброплита должна быть в чис- том</w:t>
      </w:r>
      <w:r>
        <w:rPr>
          <w:spacing w:val="-1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596" w:right="1448"/>
        <w:jc w:val="both"/>
      </w:pPr>
      <w:r>
        <w:rPr/>
        <w:pict>
          <v:shape style="position:absolute;margin-left:33.780003pt;margin-top:-6.076896pt;width:57.15pt;height:49.95pt;mso-position-horizontal-relative:page;mso-position-vertical-relative:paragraph;z-index:2728" coordorigin="676,-122" coordsize="1143,999" path="m1280,681l1279,678,1278,675,1277,672,1274,669,1273,667,1268,662,1266,661,1262,658,1260,657,1256,656,1254,655,1241,655,1234,657,1231,658,1229,661,1226,662,1219,669,1218,672,1217,675,1214,678,1214,681,1213,685,1213,691,1214,694,1214,698,1217,700,1218,704,1219,706,1229,716,1234,718,1241,721,1243,721,1247,722,1250,721,1254,721,1256,720,1260,718,1262,717,1266,716,1273,709,1274,706,1277,704,1278,700,1279,698,1280,694,1280,681m1298,241l1297,236,1297,231,1295,225,1294,220,1289,211,1285,207,1282,202,1277,199,1267,194,1261,192,1254,190,1240,190,1234,192,1226,194,1217,199,1212,202,1208,206,1205,211,1202,214,1198,224,1196,230,1195,235,1195,249,1234,616,1260,616,1297,249,1298,246,1298,241m1818,842l1817,837,1816,835,1814,830,1790,788,1687,610,1687,788,806,788,1247,26,1687,788,1687,610,1350,26,1273,-107,1268,-112,1266,-116,1262,-117,1259,-119,1255,-120,1250,-122,1243,-122,1238,-120,1231,-118,1229,-116,1225,-113,1223,-110,1220,-107,679,830,678,835,676,842,676,850,679,861,682,865,685,867,688,871,691,872,695,874,702,877,1792,877,1799,874,1802,872,1806,871,1808,867,1812,865,1814,861,1818,850,1818,84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pStyle w:val="BodyText"/>
        <w:spacing w:before="7"/>
        <w:rPr>
          <w:b/>
          <w:sz w:val="15"/>
        </w:rPr>
      </w:pPr>
      <w:r>
        <w:rPr/>
        <w:pict>
          <v:line style="position:absolute;mso-position-horizontal-relative:page;mso-position-vertical-relative:paragraph;z-index:608;mso-wrap-distance-left:0;mso-wrap-distance-right:0" from="28.32pt,12.114131pt" to="510.24pt,12.114131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numPr>
          <w:ilvl w:val="1"/>
          <w:numId w:val="13"/>
        </w:numPr>
        <w:tabs>
          <w:tab w:pos="629" w:val="left" w:leader="none"/>
        </w:tabs>
        <w:spacing w:line="240" w:lineRule="auto" w:before="1" w:after="0"/>
        <w:ind w:left="628" w:right="0" w:hanging="481"/>
        <w:jc w:val="left"/>
      </w:pPr>
      <w:bookmarkStart w:name="_TOC_250003" w:id="23"/>
      <w:bookmarkEnd w:id="23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883" w:right="1342" w:firstLine="0"/>
        <w:jc w:val="both"/>
        <w:rPr>
          <w:b/>
          <w:sz w:val="24"/>
        </w:rPr>
      </w:pPr>
      <w:r>
        <w:rPr/>
        <w:pict>
          <v:shape style="position:absolute;margin-left:37.380001pt;margin-top:-.076898pt;width:54pt;height:46.5pt;mso-position-horizontal-relative:page;mso-position-vertical-relative:paragraph;z-index:2704" coordorigin="748,-2" coordsize="1080,930" path="m1319,746l1318,744,1318,740,1315,738,1314,735,1312,733,1310,730,1308,728,1306,727,1303,724,1300,723,1297,722,1295,722,1291,721,1285,721,1282,722,1278,722,1273,724,1270,727,1267,728,1266,730,1261,735,1259,740,1258,744,1256,746,1256,758,1258,762,1259,764,1260,768,1261,770,1270,778,1273,780,1278,782,1282,783,1295,783,1300,781,1303,780,1306,778,1308,776,1310,775,1312,772,1314,770,1315,768,1318,764,1318,762,1319,758,1319,746m1336,331l1333,321,1332,318,1327,308,1316,297,1307,292,1301,291,1295,289,1280,289,1274,291,1268,292,1264,294,1259,297,1255,300,1252,303,1248,308,1246,312,1241,321,1240,326,1240,330,1238,336,1238,344,1276,686,1300,686,1336,344,1336,331m1828,896l1826,892,1826,889,1824,885,1801,846,1704,681,1704,846,871,846,1288,135,1704,846,1704,681,1385,135,1313,13,1310,9,1306,4,1302,2,1291,-2,1284,-2,1273,2,1270,4,1265,9,1262,13,751,885,748,896,748,903,751,914,754,918,756,920,760,922,762,925,773,928,1802,928,1813,925,1817,922,1822,918,1826,910,1826,907,1828,903,1828,896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К текущему ремонту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доку- ментами</w:t>
      </w:r>
    </w:p>
    <w:p>
      <w:pPr>
        <w:spacing w:before="18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текущего ремонта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10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9"/>
        <w:rPr>
          <w:sz w:val="15"/>
        </w:rPr>
      </w:pPr>
      <w:r>
        <w:rPr/>
        <w:pict>
          <v:line style="position:absolute;mso-position-horizontal-relative:page;mso-position-vertical-relative:paragraph;z-index:632;mso-wrap-distance-left:0;mso-wrap-distance-right:0" from="28.5pt,12.177082pt" to="510.42pt,12.17708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headerReference w:type="default" r:id="rId36"/>
          <w:pgSz w:w="11910" w:h="16840"/>
          <w:pgMar w:header="0" w:footer="3296" w:top="380" w:bottom="700" w:left="420" w:right="400"/>
        </w:sectPr>
      </w:pPr>
    </w:p>
    <w:p>
      <w:pPr>
        <w:spacing w:before="186"/>
        <w:ind w:left="0" w:right="162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1082039</wp:posOffset>
            </wp:positionH>
            <wp:positionV relativeFrom="paragraph">
              <wp:posOffset>3686</wp:posOffset>
            </wp:positionV>
            <wp:extent cx="746759" cy="336803"/>
            <wp:effectExtent l="0" t="0" r="0" b="0"/>
            <wp:wrapNone/>
            <wp:docPr id="4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4  Текущий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ремонт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82.800003pt;margin-top:8.101367pt;width:481.95pt;height:6pt;mso-position-horizontal-relative:page;mso-position-vertical-relative:paragraph;z-index:704;mso-wrap-distance-left:0;mso-wrap-distance-right:0" coordorigin="1656,162" coordsize="9639,120">
            <v:line style="position:absolute" from="1656,182" to="11294,182" stroked="true" strokeweight="1.98pt" strokecolor="#000000">
              <v:stroke dashstyle="solid"/>
            </v:line>
            <v:line style="position:absolute" from="1656,262" to="11294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Heading1"/>
        <w:numPr>
          <w:ilvl w:val="1"/>
          <w:numId w:val="13"/>
        </w:numPr>
        <w:tabs>
          <w:tab w:pos="1763" w:val="left" w:leader="none"/>
        </w:tabs>
        <w:spacing w:line="240" w:lineRule="auto" w:before="49" w:after="0"/>
        <w:ind w:left="1762" w:right="0" w:hanging="481"/>
        <w:jc w:val="left"/>
      </w:pPr>
      <w:bookmarkStart w:name="_TOC_250002" w:id="24"/>
      <w:r>
        <w:rPr/>
        <w:t>Перечень возможных неисправностей и методы их</w:t>
      </w:r>
      <w:r>
        <w:rPr>
          <w:spacing w:val="-30"/>
        </w:rPr>
        <w:t> </w:t>
      </w:r>
      <w:bookmarkEnd w:id="24"/>
      <w:r>
        <w:rPr/>
        <w:t>устранения</w:t>
      </w:r>
    </w:p>
    <w:p>
      <w:pPr>
        <w:pStyle w:val="Heading3"/>
        <w:spacing w:before="239"/>
      </w:pPr>
      <w:r>
        <w:rPr/>
        <w:t>Таблица 3</w:t>
      </w: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3060"/>
        <w:gridCol w:w="4500"/>
      </w:tblGrid>
      <w:tr>
        <w:trPr>
          <w:trHeight w:val="456" w:hRule="atLeast"/>
        </w:trPr>
        <w:tc>
          <w:tcPr>
            <w:tcW w:w="2038" w:type="dxa"/>
          </w:tcPr>
          <w:p>
            <w:pPr>
              <w:pStyle w:val="TableParagraph"/>
              <w:spacing w:line="240" w:lineRule="auto" w:before="8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80"/>
              <w:ind w:left="1012" w:right="1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80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Меры по устранению</w:t>
            </w:r>
          </w:p>
        </w:tc>
      </w:tr>
      <w:tr>
        <w:trPr>
          <w:trHeight w:val="455" w:hRule="atLeast"/>
        </w:trPr>
        <w:tc>
          <w:tcPr>
            <w:tcW w:w="20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Двигатель холодный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Закройте воздушную заслонку</w:t>
            </w:r>
          </w:p>
        </w:tc>
      </w:tr>
      <w:tr>
        <w:trPr>
          <w:trHeight w:val="2387" w:hRule="atLeast"/>
        </w:trPr>
        <w:tc>
          <w:tcPr>
            <w:tcW w:w="2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не запускается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Перелив топлива, в случае запуска горячего двигателя при закрытой воздушной заслонке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Повторите запуск при открытой воздуш- ной заслонке и положении рычага управ- ления дроссельной заслонкой - макси- мальные обороты. После запуска оставь- те воздушную заслонку в открытом по- ложении. Рычаг дроссельной заслонки переведите в положение – минимальные обороты</w:t>
            </w:r>
          </w:p>
        </w:tc>
      </w:tr>
      <w:tr>
        <w:trPr>
          <w:trHeight w:val="1283" w:hRule="atLeast"/>
        </w:trPr>
        <w:tc>
          <w:tcPr>
            <w:tcW w:w="2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Низкий уровень масла в картере двигателя. Срабо- тал датчик уровня масла (если установлен).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Долить масло</w:t>
            </w:r>
          </w:p>
        </w:tc>
      </w:tr>
      <w:tr>
        <w:trPr>
          <w:trHeight w:val="732" w:hRule="atLeast"/>
        </w:trPr>
        <w:tc>
          <w:tcPr>
            <w:tcW w:w="2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 w:right="677"/>
              <w:rPr>
                <w:sz w:val="24"/>
              </w:rPr>
            </w:pPr>
            <w:r>
              <w:rPr>
                <w:sz w:val="24"/>
              </w:rPr>
              <w:t>Загрязнен воздушный фильтр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455" w:hRule="atLeast"/>
        </w:trPr>
        <w:tc>
          <w:tcPr>
            <w:tcW w:w="20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Закончился бензин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Залить бензин</w:t>
            </w:r>
          </w:p>
        </w:tc>
      </w:tr>
      <w:tr>
        <w:trPr>
          <w:trHeight w:val="353" w:hRule="atLeast"/>
        </w:trPr>
        <w:tc>
          <w:tcPr>
            <w:tcW w:w="2038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77"/>
              <w:ind w:left="106"/>
              <w:rPr>
                <w:sz w:val="24"/>
              </w:rPr>
            </w:pPr>
            <w:r>
              <w:rPr>
                <w:sz w:val="24"/>
              </w:rPr>
              <w:t>Двигатель рабо-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Слабое натяжение ремней</w:t>
            </w:r>
          </w:p>
        </w:tc>
        <w:tc>
          <w:tcPr>
            <w:tcW w:w="4500" w:type="dxa"/>
            <w:vMerge w:val="restart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Натянуть ремни</w:t>
            </w:r>
          </w:p>
        </w:tc>
      </w:tr>
      <w:tr>
        <w:trPr>
          <w:trHeight w:val="92" w:hRule="atLeast"/>
        </w:trPr>
        <w:tc>
          <w:tcPr>
            <w:tcW w:w="20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тает на макси-</w:t>
            </w:r>
          </w:p>
          <w:p>
            <w:pPr>
              <w:pStyle w:val="TableParagraph"/>
              <w:spacing w:line="261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мальных оборо-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20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Ремни повреждены</w:t>
            </w:r>
          </w:p>
        </w:tc>
        <w:tc>
          <w:tcPr>
            <w:tcW w:w="450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Заменить ремни</w:t>
            </w:r>
          </w:p>
        </w:tc>
      </w:tr>
      <w:tr>
        <w:trPr>
          <w:trHeight w:val="239" w:hRule="atLeast"/>
        </w:trPr>
        <w:tc>
          <w:tcPr>
            <w:tcW w:w="20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тах (3600</w:t>
            </w:r>
          </w:p>
        </w:tc>
        <w:tc>
          <w:tcPr>
            <w:tcW w:w="3060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16"/>
              </w:rPr>
            </w:pPr>
          </w:p>
        </w:tc>
      </w:tr>
      <w:tr>
        <w:trPr>
          <w:trHeight w:val="26" w:hRule="atLeast"/>
        </w:trPr>
        <w:tc>
          <w:tcPr>
            <w:tcW w:w="20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sz w:val="2"/>
              </w:rPr>
            </w:pPr>
          </w:p>
        </w:tc>
      </w:tr>
      <w:tr>
        <w:trPr>
          <w:trHeight w:val="704" w:hRule="atLeast"/>
        </w:trPr>
        <w:tc>
          <w:tcPr>
            <w:tcW w:w="20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106" w:right="88"/>
              <w:rPr>
                <w:sz w:val="24"/>
              </w:rPr>
            </w:pPr>
            <w:r>
              <w:rPr>
                <w:sz w:val="24"/>
              </w:rPr>
              <w:t>об/мин), но плита не вибрирует</w:t>
            </w:r>
          </w:p>
        </w:tc>
        <w:tc>
          <w:tcPr>
            <w:tcW w:w="3060" w:type="dxa"/>
            <w:tcBorders>
              <w:top w:val="nil"/>
            </w:tcBorders>
          </w:tcPr>
          <w:p>
            <w:pPr>
              <w:pStyle w:val="TableParagraph"/>
              <w:spacing w:line="240" w:lineRule="auto" w:before="50"/>
              <w:ind w:left="106" w:right="294"/>
              <w:rPr>
                <w:sz w:val="24"/>
              </w:rPr>
            </w:pPr>
            <w:r>
              <w:rPr>
                <w:sz w:val="24"/>
              </w:rPr>
              <w:t>Фрикционный слой коло- док муфты изношен</w:t>
            </w:r>
          </w:p>
        </w:tc>
        <w:tc>
          <w:tcPr>
            <w:tcW w:w="4500" w:type="dxa"/>
            <w:tcBorders>
              <w:top w:val="nil"/>
            </w:tcBorders>
          </w:tcPr>
          <w:p>
            <w:pPr>
              <w:pStyle w:val="TableParagraph"/>
              <w:spacing w:line="240" w:lineRule="auto" w:before="50"/>
              <w:ind w:left="106"/>
              <w:rPr>
                <w:sz w:val="24"/>
              </w:rPr>
            </w:pPr>
            <w:r>
              <w:rPr>
                <w:sz w:val="24"/>
              </w:rPr>
              <w:t>Заменить колодки по необходимости</w:t>
            </w:r>
          </w:p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(обязательно комплектно)</w:t>
            </w:r>
          </w:p>
        </w:tc>
      </w:tr>
      <w:tr>
        <w:trPr>
          <w:trHeight w:val="732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tabs>
                <w:tab w:pos="970" w:val="left" w:leader="none"/>
              </w:tabs>
              <w:spacing w:line="240" w:lineRule="auto" w:before="78"/>
              <w:ind w:left="106" w:right="98"/>
              <w:rPr>
                <w:sz w:val="24"/>
              </w:rPr>
            </w:pPr>
            <w:r>
              <w:rPr>
                <w:sz w:val="24"/>
              </w:rPr>
              <w:t>Чрезмерный шум,</w:t>
              <w:tab/>
            </w:r>
            <w:r>
              <w:rPr>
                <w:spacing w:val="-1"/>
                <w:sz w:val="24"/>
              </w:rPr>
              <w:t>вибрация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водиле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Ослаблено крепление по- душек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rPr>
                <w:sz w:val="24"/>
              </w:rPr>
            </w:pPr>
            <w:r>
              <w:rPr>
                <w:sz w:val="24"/>
              </w:rPr>
              <w:t>Затянуть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tabs>
                <w:tab w:pos="2028" w:val="left" w:leader="none"/>
              </w:tabs>
              <w:spacing w:line="240" w:lineRule="auto" w:before="77"/>
              <w:ind w:left="106" w:right="97"/>
              <w:rPr>
                <w:sz w:val="24"/>
              </w:rPr>
            </w:pPr>
            <w:r>
              <w:rPr>
                <w:sz w:val="24"/>
              </w:rPr>
              <w:t>Повреждены</w:t>
              <w:tab/>
              <w:t>подушки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Повреждены амортизаторы водила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732" w:hRule="atLeast"/>
        </w:trPr>
        <w:tc>
          <w:tcPr>
            <w:tcW w:w="9598" w:type="dxa"/>
            <w:gridSpan w:val="3"/>
          </w:tcPr>
          <w:p>
            <w:pPr>
              <w:pStyle w:val="TableParagraph"/>
              <w:spacing w:line="240" w:lineRule="auto" w:before="7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 Если данные меры не дали результат, необходимо связаться с сервис- ным центром Изготовителя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38"/>
          <w:footerReference w:type="default" r:id="rId39"/>
          <w:footerReference w:type="even" r:id="rId40"/>
          <w:pgSz w:w="11910" w:h="16840"/>
          <w:pgMar w:header="0" w:footer="3371" w:top="380" w:bottom="3560" w:left="420" w:right="400"/>
          <w:pgNumType w:start="23"/>
        </w:sectPr>
      </w:pPr>
    </w:p>
    <w:p>
      <w:pPr>
        <w:pStyle w:val="Heading2"/>
        <w:numPr>
          <w:ilvl w:val="0"/>
          <w:numId w:val="13"/>
        </w:numPr>
        <w:tabs>
          <w:tab w:pos="5937" w:val="left" w:leader="none"/>
        </w:tabs>
        <w:spacing w:line="240" w:lineRule="auto" w:before="186" w:after="0"/>
        <w:ind w:left="5936" w:right="0" w:hanging="280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361950</wp:posOffset>
            </wp:positionH>
            <wp:positionV relativeFrom="paragraph">
              <wp:posOffset>3686</wp:posOffset>
            </wp:positionV>
            <wp:extent cx="746760" cy="336803"/>
            <wp:effectExtent l="0" t="0" r="0" b="0"/>
            <wp:wrapNone/>
            <wp:docPr id="4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25"/>
      <w:r>
        <w:rPr>
          <w:i/>
        </w:rPr>
        <w:t>Хранение и</w:t>
      </w:r>
      <w:r>
        <w:rPr>
          <w:i/>
          <w:spacing w:val="-3"/>
        </w:rPr>
        <w:t> </w:t>
      </w:r>
      <w:bookmarkEnd w:id="25"/>
      <w:r>
        <w:rPr>
          <w:i/>
        </w:rPr>
        <w:t>транспортирование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752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1"/>
          <w:numId w:val="14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  <w:rPr>
          <w:sz w:val="32"/>
        </w:rPr>
      </w:pPr>
      <w:r>
        <w:rPr>
          <w:sz w:val="32"/>
        </w:rPr>
        <w:t>Хранение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237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Хранить виброплиту рекомендуется в сухом закрытом</w:t>
      </w:r>
      <w:r>
        <w:rPr>
          <w:spacing w:val="-1"/>
          <w:sz w:val="24"/>
        </w:rPr>
        <w:t> </w:t>
      </w:r>
      <w:r>
        <w:rPr>
          <w:sz w:val="24"/>
        </w:rPr>
        <w:t>помещении.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100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При подготовке виброплиты к длительному хранению (более 30 дней)</w:t>
      </w:r>
      <w:r>
        <w:rPr>
          <w:spacing w:val="-9"/>
          <w:sz w:val="24"/>
        </w:rPr>
        <w:t> </w:t>
      </w:r>
      <w:r>
        <w:rPr>
          <w:sz w:val="24"/>
        </w:rPr>
        <w:t>необходимо: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25" w:lineRule="auto" w:before="250" w:after="0"/>
        <w:ind w:left="871" w:right="1295" w:hanging="361"/>
        <w:jc w:val="left"/>
        <w:rPr>
          <w:sz w:val="24"/>
        </w:rPr>
      </w:pPr>
      <w:r>
        <w:rPr>
          <w:sz w:val="24"/>
        </w:rPr>
        <w:t>произвести работы по подготовке двигателя к хранению согласно Руководству по экс- 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103" w:after="0"/>
        <w:ind w:left="871" w:right="0" w:hanging="361"/>
        <w:jc w:val="left"/>
        <w:rPr>
          <w:sz w:val="24"/>
        </w:rPr>
      </w:pPr>
      <w:r>
        <w:rPr>
          <w:sz w:val="24"/>
        </w:rPr>
        <w:t>заменить масло в</w:t>
      </w:r>
      <w:r>
        <w:rPr>
          <w:spacing w:val="-4"/>
          <w:sz w:val="24"/>
        </w:rPr>
        <w:t> </w:t>
      </w:r>
      <w:r>
        <w:rPr>
          <w:sz w:val="24"/>
        </w:rPr>
        <w:t>вибраторе;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78" w:after="0"/>
        <w:ind w:left="871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776;mso-wrap-distance-left:0;mso-wrap-distance-right:0" from="28.08pt,20.983149pt" to="510.0pt,20.9831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смазать подшипники</w:t>
      </w:r>
      <w:r>
        <w:rPr>
          <w:spacing w:val="-2"/>
          <w:sz w:val="24"/>
        </w:rPr>
        <w:t> </w:t>
      </w:r>
      <w:r>
        <w:rPr>
          <w:sz w:val="24"/>
        </w:rPr>
        <w:t>колес.</w:t>
      </w:r>
    </w:p>
    <w:p>
      <w:pPr>
        <w:pStyle w:val="Heading1"/>
        <w:numPr>
          <w:ilvl w:val="1"/>
          <w:numId w:val="14"/>
        </w:numPr>
        <w:tabs>
          <w:tab w:pos="629" w:val="left" w:leader="none"/>
        </w:tabs>
        <w:spacing w:line="240" w:lineRule="auto" w:before="4" w:after="0"/>
        <w:ind w:left="628" w:right="0" w:hanging="481"/>
        <w:jc w:val="left"/>
      </w:pPr>
      <w:r>
        <w:rPr/>
        <w:t>Транспортирование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Виброплиту допускается транспортировать всеми видами</w:t>
      </w:r>
      <w:r>
        <w:rPr>
          <w:spacing w:val="-4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Крепление и транспортирование изделия должны соответствовать при</w:t>
      </w:r>
      <w:r>
        <w:rPr>
          <w:spacing w:val="-8"/>
          <w:sz w:val="24"/>
        </w:rPr>
        <w:t> </w:t>
      </w:r>
      <w:r>
        <w:rPr>
          <w:sz w:val="24"/>
        </w:rPr>
        <w:t>перевозках: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250" w:after="0"/>
        <w:ind w:left="867" w:right="1294" w:hanging="360"/>
        <w:jc w:val="left"/>
        <w:rPr>
          <w:sz w:val="24"/>
        </w:rPr>
      </w:pPr>
      <w:r>
        <w:rPr>
          <w:sz w:val="24"/>
        </w:rPr>
        <w:t>железнодорожным транспортом – «Техническим условиям погрузки и крепления гру- зов» и «Правилам перевозки</w:t>
      </w:r>
      <w:r>
        <w:rPr>
          <w:spacing w:val="-3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4" w:after="0"/>
        <w:ind w:left="867" w:right="1298" w:hanging="360"/>
        <w:jc w:val="left"/>
        <w:rPr>
          <w:sz w:val="24"/>
        </w:rPr>
      </w:pPr>
      <w:r>
        <w:rPr>
          <w:sz w:val="24"/>
        </w:rPr>
        <w:t>автомобильным транспортом – «Правилам перевозки грузов автомобильным транс- портом</w:t>
      </w:r>
      <w:r>
        <w:rPr>
          <w:spacing w:val="-1"/>
          <w:sz w:val="24"/>
        </w:rPr>
        <w:t> </w:t>
      </w:r>
      <w:r>
        <w:rPr>
          <w:sz w:val="24"/>
        </w:rPr>
        <w:t>РСФСР»;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3" w:after="0"/>
        <w:ind w:left="867" w:right="1298" w:hanging="360"/>
        <w:jc w:val="left"/>
        <w:rPr>
          <w:sz w:val="24"/>
        </w:rPr>
      </w:pPr>
      <w:r>
        <w:rPr>
          <w:sz w:val="24"/>
        </w:rPr>
        <w:t>воздушным транспортом – «Руководству по грузовым перевозкам на внутренних воз- душных линиях</w:t>
      </w:r>
      <w:r>
        <w:rPr>
          <w:spacing w:val="-1"/>
          <w:sz w:val="24"/>
        </w:rPr>
        <w:t> </w:t>
      </w:r>
      <w:r>
        <w:rPr>
          <w:sz w:val="24"/>
        </w:rPr>
        <w:t>СССР»;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101" w:after="0"/>
        <w:ind w:left="867" w:right="0" w:hanging="360"/>
        <w:jc w:val="left"/>
        <w:rPr>
          <w:sz w:val="24"/>
        </w:rPr>
      </w:pPr>
      <w:r>
        <w:rPr>
          <w:sz w:val="24"/>
        </w:rPr>
        <w:t>морским транспортом – «Общим специальным правилам перевозки</w:t>
      </w:r>
      <w:r>
        <w:rPr>
          <w:spacing w:val="-7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81" w:after="0"/>
        <w:ind w:left="867" w:right="0" w:hanging="360"/>
        <w:jc w:val="left"/>
        <w:rPr>
          <w:sz w:val="24"/>
        </w:rPr>
      </w:pPr>
      <w:r>
        <w:rPr>
          <w:sz w:val="24"/>
        </w:rPr>
        <w:t>речным транспортом – «Общим специальным правилам перевозки</w:t>
      </w:r>
      <w:r>
        <w:rPr>
          <w:spacing w:val="-6"/>
          <w:sz w:val="24"/>
        </w:rPr>
        <w:t> </w:t>
      </w:r>
      <w:r>
        <w:rPr>
          <w:sz w:val="24"/>
        </w:rPr>
        <w:t>грузов».</w:t>
      </w:r>
    </w:p>
    <w:p>
      <w:pPr>
        <w:pStyle w:val="BodyText"/>
        <w:spacing w:before="9"/>
        <w:rPr>
          <w:sz w:val="21"/>
        </w:rPr>
      </w:pPr>
      <w:r>
        <w:rPr/>
        <w:pict>
          <v:line style="position:absolute;mso-position-horizontal-relative:page;mso-position-vertical-relative:paragraph;z-index:800;mso-wrap-distance-left:0;mso-wrap-distance-right:0" from="28.08pt,15.667109pt" to="510.0pt,15.66710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headerReference w:type="default" r:id="rId42"/>
          <w:pgSz w:w="11910" w:h="16840"/>
          <w:pgMar w:header="0" w:footer="3371" w:top="3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6"/>
        <w:ind w:left="1281" w:right="204"/>
      </w:pPr>
      <w:r>
        <w:rPr/>
        <w:t>В данной разделе приведен перечень запасных частей, которые Потребитель может заказать в случае</w:t>
      </w:r>
      <w:r>
        <w:rPr>
          <w:spacing w:val="-2"/>
        </w:rPr>
        <w:t> </w:t>
      </w:r>
      <w:r>
        <w:rPr/>
        <w:t>необходимости.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Каталог запасных частей составлен для исполнений виброплиты VS-309, на которых уста- новлены двигатели марки «Honda», «Robin-Subaru», «GREEN-FIELD».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Компоновка виброплит показана на рисунке 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Перечень всех деталей и узлов, являющихся запасными частями, приведены в: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i/>
          <w:sz w:val="24"/>
        </w:rPr>
      </w:pPr>
      <w:r>
        <w:rPr>
          <w:sz w:val="24"/>
        </w:rPr>
        <w:t>Таблице 4 (к виброплите VS-309 с двигателем (вал 1”)): </w:t>
      </w:r>
      <w:r>
        <w:rPr>
          <w:i/>
          <w:sz w:val="24"/>
        </w:rPr>
        <w:t>- Honda GX270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1" w:after="0"/>
        <w:ind w:left="7800" w:right="1386" w:hanging="140"/>
        <w:jc w:val="right"/>
        <w:rPr>
          <w:i/>
          <w:sz w:val="24"/>
        </w:rPr>
      </w:pPr>
      <w:r>
        <w:rPr>
          <w:i/>
          <w:sz w:val="24"/>
        </w:rPr>
        <w:t>Honda GX240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0" w:after="0"/>
        <w:ind w:left="7800" w:right="1283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EХ27.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74"/>
        <w:jc w:val="left"/>
        <w:rPr>
          <w:i/>
          <w:sz w:val="24"/>
        </w:rPr>
      </w:pPr>
      <w:r>
        <w:rPr>
          <w:sz w:val="24"/>
        </w:rPr>
        <w:t>Таблице 5 (к виброплите VS-309 с двигателем (вал 25мм)): </w:t>
      </w:r>
      <w:r>
        <w:rPr>
          <w:i/>
          <w:sz w:val="24"/>
        </w:rPr>
        <w:t>- Honda GX270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8084" w:val="left" w:leader="none"/>
        </w:tabs>
        <w:spacing w:line="240" w:lineRule="auto" w:before="101" w:after="0"/>
        <w:ind w:left="8083" w:right="1158" w:hanging="139"/>
        <w:jc w:val="right"/>
        <w:rPr>
          <w:i/>
          <w:sz w:val="24"/>
        </w:rPr>
      </w:pPr>
      <w:r>
        <w:rPr>
          <w:i/>
          <w:sz w:val="24"/>
        </w:rPr>
        <w:t>Honda GX240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8084" w:val="left" w:leader="none"/>
        </w:tabs>
        <w:spacing w:line="240" w:lineRule="auto" w:before="100" w:after="0"/>
        <w:ind w:left="8083" w:right="105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EХ27</w:t>
      </w:r>
    </w:p>
    <w:p>
      <w:pPr>
        <w:pStyle w:val="ListParagraph"/>
        <w:numPr>
          <w:ilvl w:val="3"/>
          <w:numId w:val="4"/>
        </w:numPr>
        <w:tabs>
          <w:tab w:pos="8084" w:val="left" w:leader="none"/>
        </w:tabs>
        <w:spacing w:line="240" w:lineRule="auto" w:before="101" w:after="0"/>
        <w:ind w:left="8083" w:right="632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LT177F</w:t>
      </w:r>
    </w:p>
    <w:p>
      <w:pPr>
        <w:pStyle w:val="ListParagraph"/>
        <w:numPr>
          <w:ilvl w:val="3"/>
          <w:numId w:val="4"/>
        </w:numPr>
        <w:tabs>
          <w:tab w:pos="8084" w:val="left" w:leader="none"/>
        </w:tabs>
        <w:spacing w:line="240" w:lineRule="auto" w:before="99" w:after="0"/>
        <w:ind w:left="8083" w:right="180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PRO-9,0HP.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1281"/>
      </w:pPr>
      <w:r>
        <w:rPr/>
        <w:t>В данный каталог не входит перечень запасных частей к двигателям.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Наличие и цены на запасные части к виброплите и к двигателю можно узнать у представите- ля:</w:t>
      </w:r>
    </w:p>
    <w:p>
      <w:pPr>
        <w:pStyle w:val="ListParagraph"/>
        <w:numPr>
          <w:ilvl w:val="0"/>
          <w:numId w:val="15"/>
        </w:numPr>
        <w:tabs>
          <w:tab w:pos="2001" w:val="left" w:leader="none"/>
          <w:tab w:pos="2002" w:val="left" w:leader="none"/>
        </w:tabs>
        <w:spacing w:line="240" w:lineRule="auto" w:before="100" w:after="0"/>
        <w:ind w:left="2001" w:right="0" w:hanging="362"/>
        <w:jc w:val="left"/>
        <w:rPr>
          <w:sz w:val="24"/>
        </w:rPr>
      </w:pPr>
      <w:r>
        <w:rPr>
          <w:sz w:val="24"/>
        </w:rPr>
        <w:t>сервисного центра</w:t>
      </w:r>
      <w:r>
        <w:rPr>
          <w:spacing w:val="-1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5"/>
        </w:numPr>
        <w:tabs>
          <w:tab w:pos="2001" w:val="left" w:leader="none"/>
          <w:tab w:pos="2002" w:val="left" w:leader="none"/>
        </w:tabs>
        <w:spacing w:line="240" w:lineRule="auto" w:before="100" w:after="0"/>
        <w:ind w:left="2001" w:right="0" w:hanging="362"/>
        <w:jc w:val="left"/>
        <w:rPr>
          <w:sz w:val="24"/>
        </w:rPr>
      </w:pPr>
      <w:r>
        <w:rPr>
          <w:sz w:val="24"/>
        </w:rPr>
        <w:t>отдела продаж</w:t>
      </w:r>
      <w:r>
        <w:rPr>
          <w:spacing w:val="-2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5"/>
        </w:numPr>
        <w:tabs>
          <w:tab w:pos="2001" w:val="left" w:leader="none"/>
          <w:tab w:pos="2002" w:val="left" w:leader="none"/>
        </w:tabs>
        <w:spacing w:line="240" w:lineRule="auto" w:before="99" w:after="0"/>
        <w:ind w:left="2001" w:right="0" w:hanging="362"/>
        <w:jc w:val="left"/>
        <w:rPr>
          <w:sz w:val="24"/>
        </w:rPr>
      </w:pPr>
      <w:r>
        <w:rPr>
          <w:sz w:val="24"/>
        </w:rPr>
        <w:t>официального дилера</w:t>
      </w:r>
      <w:r>
        <w:rPr>
          <w:spacing w:val="-3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rPr>
          <w:sz w:val="20"/>
        </w:rPr>
      </w:pPr>
    </w:p>
    <w:p>
      <w:pPr>
        <w:pStyle w:val="Heading3"/>
        <w:spacing w:before="220"/>
        <w:ind w:left="2726" w:right="316"/>
        <w:jc w:val="both"/>
      </w:pPr>
      <w:r>
        <w:rPr/>
        <w:pict>
          <v:shape style="position:absolute;margin-left:90.420006pt;margin-top:7.923111pt;width:57.15pt;height:49.95pt;mso-position-horizontal-relative:page;mso-position-vertical-relative:paragraph;z-index:2920" coordorigin="1808,158" coordsize="1143,999" path="m2413,961l2412,958,2411,955,2410,952,2407,949,2406,947,2401,942,2399,941,2395,938,2393,937,2389,936,2387,935,2374,935,2366,937,2364,938,2362,941,2359,942,2352,949,2351,952,2350,955,2347,958,2347,961,2346,965,2346,971,2347,974,2347,978,2350,980,2351,984,2352,986,2362,996,2366,998,2374,1001,2376,1001,2380,1002,2383,1001,2387,1001,2389,1000,2393,998,2395,997,2399,996,2406,989,2407,986,2410,984,2411,980,2412,978,2413,974,2413,961m2431,521l2430,516,2430,511,2428,505,2426,500,2422,491,2418,487,2414,482,2410,479,2400,474,2394,472,2387,470,2372,470,2366,472,2359,474,2350,479,2345,482,2341,486,2338,491,2335,494,2330,504,2329,510,2328,515,2328,529,2366,896,2393,896,2430,529,2431,526,2431,521m2951,1122l2950,1117,2948,1115,2947,1110,2923,1068,2820,890,2820,1068,1939,1068,2380,306,2820,1068,2820,890,2483,306,2406,173,2401,168,2399,164,2395,163,2392,161,2388,160,2383,158,2376,158,2371,160,2364,162,2362,164,2358,167,2356,170,2353,173,1812,1110,1811,1115,1808,1122,1808,1130,1812,1141,1814,1145,1818,1147,1820,1151,1824,1152,1828,1154,1835,1157,2924,1157,2932,1154,2935,1152,2939,1151,2941,1147,2945,1145,2947,1141,2951,1130,2951,112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spacing w:after="0"/>
        <w:jc w:val="both"/>
        <w:sectPr>
          <w:headerReference w:type="default" r:id="rId44"/>
          <w:footerReference w:type="default" r:id="rId45"/>
          <w:footerReference w:type="even" r:id="rId46"/>
          <w:pgSz w:w="11910" w:h="16840"/>
          <w:pgMar w:header="395" w:footer="511" w:top="1080" w:bottom="700" w:left="420" w:right="400"/>
          <w:pgNumType w:start="25"/>
        </w:sectPr>
      </w:pPr>
    </w:p>
    <w:p>
      <w:pPr>
        <w:pStyle w:val="Heading2"/>
        <w:numPr>
          <w:ilvl w:val="0"/>
          <w:numId w:val="14"/>
        </w:numPr>
        <w:tabs>
          <w:tab w:pos="6636" w:val="left" w:leader="none"/>
        </w:tabs>
        <w:spacing w:line="240" w:lineRule="auto" w:before="166" w:after="0"/>
        <w:ind w:left="6635" w:right="0" w:hanging="279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361950</wp:posOffset>
            </wp:positionH>
            <wp:positionV relativeFrom="paragraph">
              <wp:posOffset>-3679</wp:posOffset>
            </wp:positionV>
            <wp:extent cx="746760" cy="336803"/>
            <wp:effectExtent l="0" t="0" r="0" b="0"/>
            <wp:wrapNone/>
            <wp:docPr id="5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6"/>
      <w:r>
        <w:rPr>
          <w:i/>
        </w:rPr>
        <w:t>Каталог запасных</w:t>
      </w:r>
      <w:r>
        <w:rPr>
          <w:i/>
          <w:spacing w:val="-3"/>
        </w:rPr>
        <w:t> </w:t>
      </w:r>
      <w:bookmarkEnd w:id="26"/>
      <w:r>
        <w:rPr>
          <w:i/>
        </w:rPr>
        <w:t>частей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896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0">
            <wp:simplePos x="0" y="0"/>
            <wp:positionH relativeFrom="page">
              <wp:posOffset>401304</wp:posOffset>
            </wp:positionH>
            <wp:positionV relativeFrom="paragraph">
              <wp:posOffset>311261</wp:posOffset>
            </wp:positionV>
            <wp:extent cx="6039527" cy="8023859"/>
            <wp:effectExtent l="0" t="0" r="0" b="0"/>
            <wp:wrapTopAndBottom/>
            <wp:docPr id="5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527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2"/>
        </w:rPr>
      </w:pPr>
    </w:p>
    <w:p>
      <w:pPr>
        <w:spacing w:before="137"/>
        <w:ind w:left="2912" w:right="0" w:firstLine="0"/>
        <w:jc w:val="left"/>
        <w:rPr>
          <w:b/>
          <w:sz w:val="24"/>
        </w:rPr>
      </w:pPr>
      <w:r>
        <w:rPr>
          <w:b/>
          <w:sz w:val="24"/>
        </w:rPr>
        <w:t>Рисунок 8 – Компоновка виброплиты</w:t>
      </w:r>
    </w:p>
    <w:p>
      <w:pPr>
        <w:spacing w:after="0"/>
        <w:jc w:val="left"/>
        <w:rPr>
          <w:sz w:val="24"/>
        </w:rPr>
        <w:sectPr>
          <w:headerReference w:type="default" r:id="rId47"/>
          <w:pgSz w:w="11910" w:h="16840"/>
          <w:pgMar w:header="0" w:footer="511" w:top="40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9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Таблица 4 – Перечень запчастей к виброплите VS-309 (двигатель с валом 1”)</w:t>
      </w:r>
    </w:p>
    <w:p>
      <w:pPr>
        <w:pStyle w:val="BodyText"/>
        <w:spacing w:before="7"/>
        <w:rPr>
          <w:b/>
          <w:sz w:val="8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5303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Плита 309.01.000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Платформа 309.02.000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5339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Водило 309.03.000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5357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Траверса 309.04.000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5336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Кожух 309.05.000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Строп 309.06.000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5389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Виброгаситель ВП252.00.200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VS309.300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Вибратор VS309.400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3615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Прижим VS309.100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Муфта VS309.500-01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Пластина 309.00.001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16951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Ось 309.00.002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29997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Прокладка 309.00.004-02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Крышка 25.103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3402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Втулка 25.105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10655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Шкив 252.02.004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5325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Крышка ВП250.02.02.006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60624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Корпус VS309.406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60625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Стакан VS309.407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Стакан VS309.403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60793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Вал VS309.404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60794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Груз-дебаланс VS309.405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Корпус VS309.501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Полумуфта VS309.502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3811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GX270 QXQ4 (9HP)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102152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GX240 QXQ4 (8HP)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29959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Robin-Subaru EX27 Ø1" 9HP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3876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Ремень клиновой AV13x950La, Gates 6468 (XPA 932)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60668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Колесо L-200х50-MLS Code No A-B01-200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2067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Буфер дополнительной рессоры а/м АЗЛК "Полиэдр"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Кольцо 013-016-19-2-5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Кольцо 032-038-36-2-5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4181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085-091-36-2-5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090-095-30-2-5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3887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145-150-36-2-5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Кольцо I 90х3 DIN 472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19655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Подшипник 22308 E/VA405 (SKF)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4391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Шпонка 2-8х7х36 ГОСТ 23360-78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50"/>
          <w:footerReference w:type="default" r:id="rId51"/>
          <w:footerReference w:type="even" r:id="rId52"/>
          <w:pgSz w:w="11910" w:h="16840"/>
          <w:pgMar w:header="395" w:footer="511" w:top="1080" w:bottom="700" w:left="420" w:right="400"/>
          <w:pgNumType w:start="27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5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147" w:right="0" w:firstLine="0"/>
        <w:jc w:val="left"/>
        <w:rPr>
          <w:b/>
          <w:sz w:val="24"/>
        </w:rPr>
      </w:pPr>
      <w:r>
        <w:rPr/>
        <w:pict>
          <v:shape style="position:absolute;margin-left:29.040001pt;margin-top:-7.066885pt;width:481.95pt;height:4.05pt;mso-position-horizontal-relative:page;mso-position-vertical-relative:paragraph;z-index:3040" coordorigin="581,-141" coordsize="9639,81" path="m581,-141l10219,-141m581,-61l10219,-61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4</w:t>
      </w:r>
    </w:p>
    <w:p>
      <w:pPr>
        <w:spacing w:before="166"/>
        <w:ind w:left="147" w:right="0" w:firstLine="0"/>
        <w:jc w:val="left"/>
        <w:rPr>
          <w:i/>
          <w:sz w:val="28"/>
        </w:rPr>
      </w:pPr>
      <w:r>
        <w:rPr/>
        <w:br w:type="column"/>
      </w:r>
      <w:r>
        <w:rPr>
          <w:sz w:val="24"/>
        </w:rPr>
        <w:t>6 </w:t>
      </w:r>
      <w:r>
        <w:rPr>
          <w:i/>
          <w:sz w:val="28"/>
        </w:rPr>
        <w:t>Каталог запасных частей</w:t>
      </w:r>
    </w:p>
    <w:p>
      <w:pPr>
        <w:spacing w:after="0"/>
        <w:jc w:val="left"/>
        <w:rPr>
          <w:sz w:val="28"/>
        </w:rPr>
        <w:sectPr>
          <w:headerReference w:type="default" r:id="rId53"/>
          <w:pgSz w:w="11910" w:h="16840"/>
          <w:pgMar w:header="0" w:footer="511" w:top="400" w:bottom="700" w:left="420" w:right="400"/>
          <w:cols w:num="2" w:equalWidth="0">
            <w:col w:w="2864" w:space="3274"/>
            <w:col w:w="4952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М16х1,5 Zn DIN 910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2101-8217260-10 (7/16"-20UNF-2Ax1 3/16"(30мм))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3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10462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М16-6gх25.88.016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М20х1,5-6gх90.109.016 DIN 960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М12-6H.8.016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12.01.016 DIN 6340 (13х35х5)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12.01.016 DIN 440 (13,5х44х4)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16.01.016 DIN 6340 (17х45х6)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3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860" w:bottom="280" w:left="420" w:right="400"/>
        </w:sectPr>
      </w:pPr>
    </w:p>
    <w:p>
      <w:pPr>
        <w:pStyle w:val="BodyText"/>
        <w:spacing w:before="6"/>
        <w:rPr>
          <w:i/>
          <w:sz w:val="3"/>
        </w:rPr>
      </w:pPr>
    </w:p>
    <w:p>
      <w:pPr>
        <w:pStyle w:val="BodyText"/>
        <w:spacing w:line="40" w:lineRule="exact"/>
        <w:ind w:left="115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8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Таблица 5 – Перечень запчастей к виброплите VS-309 (двигатель с валом 25мм)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left="106"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left="170" w:right="8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5303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Плита 309.01.000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Платформа 309.02.000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5339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Водило 309.03.000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5357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Траверса 309.04.000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5336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Кожух 309.05.000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Строп 309.06.000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5389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Виброгаситель ВП252.00.200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Колесо VS309.300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Вибратор VS309.400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3615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Прижим VS309.100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Муфта VS309.500-02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Пластина 309.00.001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16951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309.00.002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29997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Прокладка 309.00.004-02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Крышка 25.103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3402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Втулка 25.105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10655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Шкив 252.02.004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5325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Крышка ВП250.02.02.006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60624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VS309.406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60625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Стакан VS309.407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Стакан VS309.403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60793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Вал VS309.404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60794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Груз-дебаланс VS309.405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VS309.501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40558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Полумуфта VS309.503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2756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GX270 SXQ4 (9HP)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60506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Двигатель бензиновый Honda GX240 SXQ4 (8HP)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60965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Двигатель бензиновый Robin-Subaru EX27 Ø25mm 9HP EX270D00054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LT177F (аналог GX270 - вал S)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PRO-9,0HP (аналог GX270 - вал S)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3876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Ремень клиновой AV13x950La, Gates 6468 (XPA 932)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60668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L-200х50-MLS Code No A-B01-200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2067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Буфер дополнительной рессоры а/м АЗЛК "Полиэдр"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013-016-19-2-5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032-038-36-2-5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4181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Кольцо 085-091-36-2-5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Кольцо 090-095-30-2-5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3887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145-150-36-2-5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I 90х3 DIN 472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19655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Подшипник 22308 E/VA405 (SKF)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4391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Шпонка 2-8х7х36 ГОСТ 23360-78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55"/>
          <w:footerReference w:type="default" r:id="rId56"/>
          <w:footerReference w:type="even" r:id="rId57"/>
          <w:pgSz w:w="11910" w:h="16840"/>
          <w:pgMar w:header="395" w:footer="511" w:top="1080" w:bottom="700" w:left="420" w:right="400"/>
          <w:pgNumType w:start="29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6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47" w:right="0" w:firstLine="0"/>
        <w:jc w:val="left"/>
        <w:rPr>
          <w:b/>
          <w:sz w:val="24"/>
        </w:rPr>
      </w:pPr>
      <w:r>
        <w:rPr/>
        <w:pict>
          <v:shape style="position:absolute;margin-left:23.1pt;margin-top:-8.986868pt;width:481.95pt;height:4.05pt;mso-position-horizontal-relative:page;mso-position-vertical-relative:paragraph;z-index:3088" coordorigin="462,-180" coordsize="9639,81" path="m462,-180l10100,-180m462,-99l10100,-99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5</w:t>
      </w:r>
    </w:p>
    <w:p>
      <w:pPr>
        <w:spacing w:before="166"/>
        <w:ind w:left="147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6 Каталог запасных частей</w:t>
      </w:r>
    </w:p>
    <w:p>
      <w:pPr>
        <w:spacing w:after="0"/>
        <w:jc w:val="left"/>
        <w:rPr>
          <w:sz w:val="28"/>
        </w:rPr>
        <w:sectPr>
          <w:headerReference w:type="default" r:id="rId58"/>
          <w:pgSz w:w="11910" w:h="16840"/>
          <w:pgMar w:header="0" w:footer="511" w:top="400" w:bottom="700" w:left="420" w:right="400"/>
          <w:cols w:num="2" w:equalWidth="0">
            <w:col w:w="2864" w:space="3105"/>
            <w:col w:w="5121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0" w:right="8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Пробка М16х1,5 Zn DIN 910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4406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10462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М16-6gх25.88.016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М20х1,5-6gх90.109.016 DIN 960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4301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Гайка М12-6H.8.016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12.01.016 DIN 440 (13,5х44х4)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16.01.016 DIN 6340 (17х45х6)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sectPr>
      <w:type w:val="continuous"/>
      <w:pgSz w:w="11910" w:h="16840"/>
      <w:pgMar w:top="86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pt;margin-top:805.44635pt;width:16pt;height:15.3pt;mso-position-horizontal-relative:page;mso-position-vertical-relative:page;z-index:-97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716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71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5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58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58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95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57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57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5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56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56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7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709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70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96592" from="86.699997pt,664.320007pt" to="568.619997pt,664.320007pt" stroked="true" strokeweight="2.25pt" strokecolor="#000000">
          <v:stroke dashstyle="solid"/>
          <w10:wrap type="none"/>
        </v:line>
      </w:pict>
    </w:r>
    <w:r>
      <w:rPr/>
      <w:pict>
        <v:shape style="position:absolute;margin-left:553pt;margin-top:805.44635pt;width:16pt;height:15.3pt;mso-position-horizontal-relative:page;mso-position-vertical-relative:page;z-index:-96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65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65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6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64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64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96424" from="85.019997pt,660.599976pt" to="566.939997pt,660.599976pt" stroked="true" strokeweight="2.25pt" strokecolor="#000000">
          <v:stroke dashstyle="solid"/>
          <w10:wrap type="none"/>
        </v:line>
      </w:pict>
    </w:r>
    <w:r>
      <w:rPr/>
      <w:pict>
        <v:shape style="position:absolute;margin-left:553pt;margin-top:805.44635pt;width:16pt;height:15.3pt;mso-position-horizontal-relative:page;mso-position-vertical-relative:page;z-index:-96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63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63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6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63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62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96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61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61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6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60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60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95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59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VS-309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59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407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9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3.719238pt;margin-top:27.942236pt;width:187.6pt;height:17.5pt;mso-position-horizontal-relative:page;mso-position-vertical-relative:page;z-index:-970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9199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49" name="image2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232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5pt;height:17.5pt;mso-position-horizontal-relative:page;mso-position-vertical-relative:page;z-index:-962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9415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5" name="image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016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959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9631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9" name="image3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5800" from="79.800003pt,53.490002pt" to="561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2.519989pt;margin-top:27.942236pt;width:173.4pt;height:17.5pt;mso-position-horizontal-relative:page;mso-position-vertical-relative:page;z-index:-957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455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1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0.358856pt;margin-top:27.942236pt;width:187.65pt;height:17.5pt;mso-position-horizontal-relative:page;mso-position-vertical-relative:page;z-index:-969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503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17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9.219635pt;margin-top:27.942236pt;width:192.15pt;height:17.5pt;mso-position-horizontal-relative:page;mso-position-vertical-relative:page;z-index:-969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551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9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880" from="86.220001pt,53.490002pt" to="568.080001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72.43924pt;margin-top:27.942236pt;width:195.65pt;height:17.5pt;mso-position-horizontal-relative:page;mso-position-vertical-relative:page;z-index:-968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623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1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808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959991pt;margin-top:27.942236pt;width:178.4pt;height:17.5pt;mso-position-horizontal-relative:page;mso-position-vertical-relative:page;z-index:-967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599609pt;margin-top:27.942236pt;width:178.45pt;height:17.5pt;mso-position-horizontal-relative:page;mso-position-vertical-relative:page;z-index:-967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719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25" name="image1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712" from="82.800003pt,53.490002pt" to="564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9.598877pt;margin-top:27.942236pt;width:178.45pt;height:17.5pt;mso-position-horizontal-relative:page;mso-position-vertical-relative:page;z-index:-966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38791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7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6640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899231pt;margin-top:27.942236pt;width:178.45pt;height:17.5pt;mso-position-horizontal-relative:page;mso-position-vertical-relative:page;z-index:-966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"/>
      <w:lvlJc w:val="left"/>
      <w:pPr>
        <w:ind w:left="2001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08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6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5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3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9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7" w:hanging="363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687" w:hanging="5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4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2" w:hanging="54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505" w:hanging="360"/>
      </w:pPr>
      <w:rPr>
        <w:rFonts w:hint="default"/>
        <w:w w:val="99"/>
      </w:rPr>
    </w:lvl>
    <w:lvl w:ilvl="1">
      <w:start w:val="0"/>
      <w:numFmt w:val="bullet"/>
      <w:lvlText w:val="o"/>
      <w:lvlJc w:val="left"/>
      <w:pPr>
        <w:ind w:left="792" w:hanging="360"/>
      </w:pPr>
      <w:rPr>
        <w:rFonts w:hint="default" w:ascii="Courier New" w:hAnsi="Courier New" w:eastAsia="Courier New" w:cs="Courier New"/>
        <w:w w:val="99"/>
        <w:sz w:val="24"/>
        <w:szCs w:val="24"/>
      </w:rPr>
    </w:lvl>
    <w:lvl w:ilvl="2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3">
      <w:start w:val="0"/>
      <w:numFmt w:val="bullet"/>
      <w:lvlText w:val="-"/>
      <w:lvlJc w:val="left"/>
      <w:pPr>
        <w:ind w:left="7800" w:hanging="141"/>
      </w:pPr>
      <w:rPr>
        <w:rFonts w:hint="default" w:ascii="Times New Roman" w:hAnsi="Times New Roman" w:eastAsia="Times New Roman" w:cs="Times New Roman"/>
        <w:i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640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0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0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1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2" w:hanging="14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4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20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48" w:hanging="5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608" w:hanging="5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6" w:hanging="5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5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2" w:hanging="5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5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8" w:hanging="544"/>
      </w:pPr>
      <w:rPr>
        <w:rFonts w:hint="default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21"/>
      <w:ind w:left="1641" w:hanging="360"/>
    </w:pPr>
    <w:rPr>
      <w:rFonts w:ascii="Times New Roman" w:hAnsi="Times New Roman" w:eastAsia="Times New Roman" w:cs="Times New Roman"/>
      <w:sz w:val="24"/>
      <w:szCs w:val="24"/>
    </w:rPr>
  </w:style>
  <w:style w:styleId="TOC2" w:type="paragraph">
    <w:name w:val="TOC 2"/>
    <w:basedOn w:val="Normal"/>
    <w:uiPriority w:val="1"/>
    <w:qFormat/>
    <w:pPr>
      <w:spacing w:before="120"/>
      <w:ind w:left="2004" w:hanging="360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20"/>
      <w:ind w:left="2548" w:hanging="543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8"/>
      <w:ind w:left="628" w:hanging="481"/>
      <w:outlineLvl w:val="1"/>
    </w:pPr>
    <w:rPr>
      <w:rFonts w:ascii="Times New Roman" w:hAnsi="Times New Roman" w:eastAsia="Times New Roman" w:cs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7"/>
      <w:ind w:left="20"/>
      <w:outlineLvl w:val="2"/>
    </w:pPr>
    <w:rPr>
      <w:rFonts w:ascii="Times New Roman" w:hAnsi="Times New Roman" w:eastAsia="Times New Roman" w:cs="Times New Roman"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1281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0"/>
      <w:ind w:left="505" w:hanging="36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22" w:line="213" w:lineRule="exact"/>
      <w:ind w:left="107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splitstone.ru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4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6.png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image" Target="media/image25.png"/><Relationship Id="rId36" Type="http://schemas.openxmlformats.org/officeDocument/2006/relationships/header" Target="header9.xml"/><Relationship Id="rId37" Type="http://schemas.openxmlformats.org/officeDocument/2006/relationships/image" Target="media/image18.png"/><Relationship Id="rId38" Type="http://schemas.openxmlformats.org/officeDocument/2006/relationships/header" Target="header10.xml"/><Relationship Id="rId39" Type="http://schemas.openxmlformats.org/officeDocument/2006/relationships/footer" Target="footer5.xml"/><Relationship Id="rId40" Type="http://schemas.openxmlformats.org/officeDocument/2006/relationships/footer" Target="footer6.xml"/><Relationship Id="rId41" Type="http://schemas.openxmlformats.org/officeDocument/2006/relationships/image" Target="media/image26.png"/><Relationship Id="rId42" Type="http://schemas.openxmlformats.org/officeDocument/2006/relationships/header" Target="header11.xml"/><Relationship Id="rId43" Type="http://schemas.openxmlformats.org/officeDocument/2006/relationships/image" Target="media/image27.png"/><Relationship Id="rId44" Type="http://schemas.openxmlformats.org/officeDocument/2006/relationships/header" Target="header12.xml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header" Target="header13.xml"/><Relationship Id="rId48" Type="http://schemas.openxmlformats.org/officeDocument/2006/relationships/image" Target="media/image29.png"/><Relationship Id="rId49" Type="http://schemas.openxmlformats.org/officeDocument/2006/relationships/image" Target="media/image30.jpeg"/><Relationship Id="rId50" Type="http://schemas.openxmlformats.org/officeDocument/2006/relationships/header" Target="header14.xml"/><Relationship Id="rId51" Type="http://schemas.openxmlformats.org/officeDocument/2006/relationships/footer" Target="footer9.xml"/><Relationship Id="rId52" Type="http://schemas.openxmlformats.org/officeDocument/2006/relationships/footer" Target="footer10.xml"/><Relationship Id="rId53" Type="http://schemas.openxmlformats.org/officeDocument/2006/relationships/header" Target="header15.xml"/><Relationship Id="rId54" Type="http://schemas.openxmlformats.org/officeDocument/2006/relationships/image" Target="media/image32.png"/><Relationship Id="rId55" Type="http://schemas.openxmlformats.org/officeDocument/2006/relationships/header" Target="header16.xml"/><Relationship Id="rId56" Type="http://schemas.openxmlformats.org/officeDocument/2006/relationships/footer" Target="footer11.xml"/><Relationship Id="rId57" Type="http://schemas.openxmlformats.org/officeDocument/2006/relationships/footer" Target="footer12.xml"/><Relationship Id="rId58" Type="http://schemas.openxmlformats.org/officeDocument/2006/relationships/header" Target="header17.xml"/><Relationship Id="rId59" Type="http://schemas.openxmlformats.org/officeDocument/2006/relationships/image" Target="media/image34.png"/><Relationship Id="rId6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asbruev</dc:creator>
  <dc:title>Microsoft Word - VS309 - РЭ0 - 2013-06-01__Ред 03</dc:title>
  <dcterms:created xsi:type="dcterms:W3CDTF">2018-02-01T11:47:40Z</dcterms:created>
  <dcterms:modified xsi:type="dcterms:W3CDTF">2018-02-01T11:47:40Z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2018-02-01T00:00:00Z</vt:filetime>
  </property>
</Properties>
</file>